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54" w:rsidRDefault="00B12F54" w:rsidP="00B12F54">
      <w:pPr>
        <w:pBdr>
          <w:bottom w:val="single" w:sz="12" w:space="1" w:color="auto"/>
        </w:pBdr>
        <w:spacing w:after="0" w:line="240" w:lineRule="auto"/>
        <w:jc w:val="both"/>
        <w:rPr>
          <w:rFonts w:ascii="Arial" w:hAnsi="Arial" w:cs="Arial"/>
          <w:b/>
          <w:sz w:val="20"/>
        </w:rPr>
      </w:pPr>
    </w:p>
    <w:p w:rsidR="00B12F54" w:rsidRDefault="00B12F54" w:rsidP="00B12F54">
      <w:pPr>
        <w:pBdr>
          <w:bottom w:val="single" w:sz="12" w:space="1" w:color="auto"/>
        </w:pBdr>
        <w:spacing w:after="0" w:line="240" w:lineRule="auto"/>
        <w:jc w:val="both"/>
        <w:rPr>
          <w:rFonts w:ascii="Arial" w:hAnsi="Arial" w:cs="Arial"/>
          <w:b/>
        </w:rPr>
      </w:pPr>
      <w:r>
        <w:rPr>
          <w:rFonts w:ascii="Arial" w:hAnsi="Arial" w:cs="Arial"/>
          <w:b/>
        </w:rPr>
        <w:t xml:space="preserve">ORDEN DE LA CONSEJERA DE DESARROLLO ECONÓMICO E INFRAESTRUCTURAS, POR LA QUE SE SOMETE A CONSULTA PREVIA LA ELABORACIÓN DE UNA DISPOSICIÓN DE CARÁCTER GENERAL </w:t>
      </w:r>
      <w:r w:rsidR="00417C3B">
        <w:rPr>
          <w:rFonts w:ascii="Arial" w:hAnsi="Arial" w:cs="Arial"/>
          <w:b/>
        </w:rPr>
        <w:t xml:space="preserve">QUE REGULE LOS DISTINTIVOS  </w:t>
      </w:r>
      <w:r w:rsidR="00417C3B">
        <w:rPr>
          <w:rFonts w:ascii="Arial" w:hAnsi="Arial" w:cs="Arial"/>
          <w:b/>
          <w:color w:val="000000"/>
          <w:lang w:eastAsia="es-ES"/>
        </w:rPr>
        <w:t>IDENTIFICATIVOS OBLIGATORIOS PARA VEHICULOS DE ARRENDAMIENTO CON CONDUCTOR</w:t>
      </w:r>
      <w:r w:rsidR="00CF621A">
        <w:rPr>
          <w:rFonts w:ascii="Arial" w:hAnsi="Arial" w:cs="Arial"/>
          <w:b/>
          <w:color w:val="000000"/>
          <w:lang w:eastAsia="es-ES"/>
        </w:rPr>
        <w:t xml:space="preserve"> EN LA COM</w:t>
      </w:r>
      <w:r w:rsidR="00D31A56">
        <w:rPr>
          <w:rFonts w:ascii="Arial" w:hAnsi="Arial" w:cs="Arial"/>
          <w:b/>
          <w:color w:val="000000"/>
          <w:lang w:eastAsia="es-ES"/>
        </w:rPr>
        <w:t>U</w:t>
      </w:r>
      <w:r w:rsidR="00CF621A">
        <w:rPr>
          <w:rFonts w:ascii="Arial" w:hAnsi="Arial" w:cs="Arial"/>
          <w:b/>
          <w:color w:val="000000"/>
          <w:lang w:eastAsia="es-ES"/>
        </w:rPr>
        <w:t>NIDAD AUT</w:t>
      </w:r>
      <w:r w:rsidR="00D31A56">
        <w:rPr>
          <w:rFonts w:ascii="Arial" w:hAnsi="Arial" w:cs="Arial"/>
          <w:b/>
          <w:color w:val="000000"/>
          <w:lang w:eastAsia="es-ES"/>
        </w:rPr>
        <w:t>Ó</w:t>
      </w:r>
      <w:bookmarkStart w:id="0" w:name="_GoBack"/>
      <w:bookmarkEnd w:id="0"/>
      <w:r w:rsidR="00CF621A">
        <w:rPr>
          <w:rFonts w:ascii="Arial" w:hAnsi="Arial" w:cs="Arial"/>
          <w:b/>
          <w:color w:val="000000"/>
          <w:lang w:eastAsia="es-ES"/>
        </w:rPr>
        <w:t>NOMA DE EUSKADI</w:t>
      </w:r>
      <w:r w:rsidR="00417C3B">
        <w:rPr>
          <w:rFonts w:ascii="Arial" w:hAnsi="Arial" w:cs="Arial"/>
          <w:b/>
          <w:color w:val="000000"/>
          <w:lang w:eastAsia="es-ES"/>
        </w:rPr>
        <w:t>.</w:t>
      </w:r>
    </w:p>
    <w:p w:rsidR="00B12F54" w:rsidRDefault="00B12F54" w:rsidP="00B12F54">
      <w:pPr>
        <w:spacing w:after="0" w:line="240" w:lineRule="auto"/>
        <w:jc w:val="both"/>
        <w:rPr>
          <w:rFonts w:ascii="Arial" w:hAnsi="Arial" w:cs="Arial"/>
          <w:sz w:val="20"/>
        </w:rPr>
      </w:pPr>
    </w:p>
    <w:p w:rsidR="002E6175" w:rsidRDefault="002E6175" w:rsidP="00B12F54">
      <w:pPr>
        <w:spacing w:after="0" w:line="240" w:lineRule="auto"/>
        <w:jc w:val="both"/>
        <w:rPr>
          <w:rFonts w:ascii="Arial" w:hAnsi="Arial" w:cs="Arial"/>
        </w:rPr>
      </w:pPr>
    </w:p>
    <w:p w:rsidR="00B12F54" w:rsidRPr="002E6175" w:rsidRDefault="00B12F54" w:rsidP="00B12F54">
      <w:pPr>
        <w:spacing w:after="0" w:line="240" w:lineRule="auto"/>
        <w:jc w:val="both"/>
        <w:rPr>
          <w:rFonts w:ascii="Arial" w:hAnsi="Arial"/>
        </w:rPr>
      </w:pPr>
      <w:r w:rsidRPr="002E6175">
        <w:rPr>
          <w:rFonts w:ascii="Arial" w:hAnsi="Arial" w:cs="Arial"/>
        </w:rPr>
        <w:t>El Departamentos de Desarrollo Económico e Infraestructuras, considera oportuna la elaboración de una disposición de carácter general con el objeto de</w:t>
      </w:r>
      <w:r w:rsidR="00C3163F" w:rsidRPr="002E6175">
        <w:rPr>
          <w:rFonts w:ascii="Arial" w:hAnsi="Arial" w:cs="Arial"/>
        </w:rPr>
        <w:t xml:space="preserve"> </w:t>
      </w:r>
      <w:r w:rsidR="00417C3B" w:rsidRPr="002E6175">
        <w:rPr>
          <w:rFonts w:ascii="Arial" w:hAnsi="Arial" w:cs="Arial"/>
        </w:rPr>
        <w:t>regular los distintivos identificativos obligatorios para los vehículos de arrendamiento con conductor</w:t>
      </w:r>
      <w:r w:rsidR="002E6175">
        <w:rPr>
          <w:rFonts w:ascii="Arial" w:hAnsi="Arial" w:cs="Arial"/>
        </w:rPr>
        <w:t xml:space="preserve"> </w:t>
      </w:r>
      <w:r w:rsidR="00CF621A">
        <w:rPr>
          <w:rFonts w:ascii="Arial" w:hAnsi="Arial" w:cs="Arial"/>
        </w:rPr>
        <w:t>en la Comunidad Autónoma de Euskadi</w:t>
      </w:r>
      <w:r w:rsidR="00417C3B" w:rsidRPr="002E6175">
        <w:rPr>
          <w:rFonts w:ascii="Arial" w:hAnsi="Arial" w:cs="Arial"/>
        </w:rPr>
        <w:t>.</w:t>
      </w:r>
      <w:r w:rsidRPr="002E6175">
        <w:rPr>
          <w:rFonts w:ascii="Arial" w:hAnsi="Arial"/>
        </w:rPr>
        <w:t xml:space="preserve"> </w:t>
      </w:r>
    </w:p>
    <w:p w:rsidR="00B12F54" w:rsidRPr="002E6175" w:rsidRDefault="00B12F54" w:rsidP="00B12F54">
      <w:pPr>
        <w:spacing w:after="0" w:line="240" w:lineRule="auto"/>
        <w:jc w:val="both"/>
        <w:rPr>
          <w:rFonts w:ascii="Arial" w:hAnsi="Arial"/>
        </w:rPr>
      </w:pPr>
    </w:p>
    <w:p w:rsidR="00B12F54" w:rsidRPr="002E6175" w:rsidRDefault="00B12F54" w:rsidP="00B12F54">
      <w:pPr>
        <w:spacing w:after="0" w:line="240" w:lineRule="auto"/>
        <w:jc w:val="both"/>
        <w:rPr>
          <w:rFonts w:ascii="Arial" w:eastAsia="Cambria" w:hAnsi="Arial" w:cs="Arial"/>
        </w:rPr>
      </w:pPr>
      <w:r w:rsidRPr="002E6175">
        <w:rPr>
          <w:rFonts w:ascii="Arial" w:hAnsi="Arial" w:cs="Arial"/>
        </w:rPr>
        <w:t>El artículo 133.1 de la Ley 39/2015, de 1 de octubre, de Procedimiento Administrativo Común de las Administraciones Públicas dispone que, con carácter previo a la elaboración de un proyecto de disposición normativa, se sustanciará una consulta pública, a través del portal web de la Administración competente, en la que se recabará la opinión de las personas y organizaciones más representativas potencialmente afectadas por la futura norma.</w:t>
      </w:r>
    </w:p>
    <w:p w:rsidR="00B12F54" w:rsidRPr="002E6175" w:rsidRDefault="00B12F54" w:rsidP="00B12F54">
      <w:pPr>
        <w:suppressAutoHyphens/>
        <w:spacing w:after="0" w:line="240" w:lineRule="auto"/>
        <w:jc w:val="both"/>
        <w:rPr>
          <w:rFonts w:ascii="Arial" w:hAnsi="Arial" w:cs="Arial"/>
          <w:lang w:eastAsia="ar-SA"/>
        </w:rPr>
      </w:pPr>
    </w:p>
    <w:p w:rsidR="00B12F54" w:rsidRPr="002E6175" w:rsidRDefault="00B12F54" w:rsidP="00B12F54">
      <w:pPr>
        <w:suppressAutoHyphens/>
        <w:spacing w:after="0" w:line="240" w:lineRule="auto"/>
        <w:jc w:val="both"/>
        <w:rPr>
          <w:rFonts w:ascii="Arial" w:hAnsi="Arial" w:cs="Arial"/>
          <w:lang w:eastAsia="ar-SA"/>
        </w:rPr>
      </w:pPr>
      <w:r w:rsidRPr="002E6175">
        <w:rPr>
          <w:rFonts w:ascii="Arial" w:hAnsi="Arial" w:cs="Arial"/>
          <w:lang w:eastAsia="ar-SA"/>
        </w:rPr>
        <w:t>La consulta se debe referir a los siguientes aspectos:</w:t>
      </w:r>
    </w:p>
    <w:p w:rsidR="00B12F54" w:rsidRPr="002E6175" w:rsidRDefault="00B12F54" w:rsidP="00B12F54">
      <w:pPr>
        <w:suppressAutoHyphens/>
        <w:spacing w:after="0" w:line="240" w:lineRule="auto"/>
        <w:jc w:val="both"/>
        <w:rPr>
          <w:rFonts w:ascii="Arial" w:hAnsi="Arial" w:cs="Arial"/>
          <w:b/>
          <w:lang w:eastAsia="ar-SA"/>
        </w:rPr>
      </w:pPr>
    </w:p>
    <w:p w:rsidR="00B12F54" w:rsidRPr="002E6175" w:rsidRDefault="00B12F54" w:rsidP="00B12F54">
      <w:pPr>
        <w:pStyle w:val="parrafo2"/>
        <w:spacing w:before="0" w:beforeAutospacing="0" w:after="0" w:afterAutospacing="0"/>
        <w:ind w:left="284"/>
        <w:rPr>
          <w:rFonts w:ascii="Arial" w:hAnsi="Arial" w:cs="Arial"/>
          <w:sz w:val="22"/>
          <w:szCs w:val="22"/>
          <w:lang w:val="es-ES_tradnl" w:eastAsia="ar-SA"/>
        </w:rPr>
      </w:pPr>
      <w:r w:rsidRPr="002E6175">
        <w:rPr>
          <w:rFonts w:ascii="Arial" w:hAnsi="Arial" w:cs="Arial"/>
          <w:sz w:val="22"/>
          <w:szCs w:val="22"/>
          <w:lang w:val="es-ES_tradnl" w:eastAsia="ar-SA"/>
        </w:rPr>
        <w:t>a) Los problemas que se pretenden solucionar con la iniciativa.</w:t>
      </w:r>
    </w:p>
    <w:p w:rsidR="00B12F54" w:rsidRPr="002E6175" w:rsidRDefault="00B12F54" w:rsidP="00B12F54">
      <w:pPr>
        <w:pStyle w:val="parrafo"/>
        <w:spacing w:before="0" w:beforeAutospacing="0" w:after="0" w:afterAutospacing="0"/>
        <w:ind w:left="284"/>
        <w:rPr>
          <w:rFonts w:ascii="Arial" w:hAnsi="Arial" w:cs="Arial"/>
          <w:sz w:val="22"/>
          <w:szCs w:val="22"/>
          <w:lang w:val="es-ES_tradnl" w:eastAsia="ar-SA"/>
        </w:rPr>
      </w:pPr>
      <w:r w:rsidRPr="002E6175">
        <w:rPr>
          <w:rFonts w:ascii="Arial" w:hAnsi="Arial" w:cs="Arial"/>
          <w:sz w:val="22"/>
          <w:szCs w:val="22"/>
          <w:lang w:val="es-ES_tradnl" w:eastAsia="ar-SA"/>
        </w:rPr>
        <w:t>b) La necesidad y oportunidad de su aprobación.</w:t>
      </w:r>
    </w:p>
    <w:p w:rsidR="00B12F54" w:rsidRPr="002E6175" w:rsidRDefault="00B12F54" w:rsidP="00B12F54">
      <w:pPr>
        <w:pStyle w:val="parrafo"/>
        <w:spacing w:before="0" w:beforeAutospacing="0" w:after="0" w:afterAutospacing="0"/>
        <w:ind w:left="284"/>
        <w:rPr>
          <w:rFonts w:ascii="Arial" w:hAnsi="Arial" w:cs="Arial"/>
          <w:sz w:val="22"/>
          <w:szCs w:val="22"/>
          <w:lang w:val="es-ES_tradnl" w:eastAsia="ar-SA"/>
        </w:rPr>
      </w:pPr>
      <w:r w:rsidRPr="002E6175">
        <w:rPr>
          <w:rFonts w:ascii="Arial" w:hAnsi="Arial" w:cs="Arial"/>
          <w:sz w:val="22"/>
          <w:szCs w:val="22"/>
          <w:lang w:val="es-ES_tradnl" w:eastAsia="ar-SA"/>
        </w:rPr>
        <w:t>c) Los objetivos de la norma.</w:t>
      </w:r>
    </w:p>
    <w:p w:rsidR="00B12F54" w:rsidRPr="002E6175" w:rsidRDefault="00B12F54" w:rsidP="00B12F54">
      <w:pPr>
        <w:pStyle w:val="parrafo"/>
        <w:spacing w:before="0" w:beforeAutospacing="0" w:after="0" w:afterAutospacing="0"/>
        <w:ind w:left="284"/>
        <w:rPr>
          <w:rFonts w:ascii="Arial" w:hAnsi="Arial" w:cs="Arial"/>
          <w:sz w:val="22"/>
          <w:szCs w:val="22"/>
          <w:lang w:val="es-ES_tradnl" w:eastAsia="ar-SA"/>
        </w:rPr>
      </w:pPr>
      <w:r w:rsidRPr="002E6175">
        <w:rPr>
          <w:rFonts w:ascii="Arial" w:hAnsi="Arial" w:cs="Arial"/>
          <w:sz w:val="22"/>
          <w:szCs w:val="22"/>
          <w:lang w:val="es-ES_tradnl" w:eastAsia="ar-SA"/>
        </w:rPr>
        <w:t>d) Las posibles soluciones alternativas regulatorias y no regulatorias.</w:t>
      </w:r>
    </w:p>
    <w:p w:rsidR="00B12F54" w:rsidRPr="002E6175" w:rsidRDefault="00B12F54" w:rsidP="00B12F54">
      <w:pPr>
        <w:spacing w:after="0" w:line="240" w:lineRule="auto"/>
        <w:jc w:val="both"/>
        <w:rPr>
          <w:rFonts w:ascii="Arial" w:hAnsi="Arial" w:cs="Arial"/>
        </w:rPr>
      </w:pPr>
    </w:p>
    <w:p w:rsidR="00B12F54" w:rsidRPr="002E6175" w:rsidRDefault="00B12F54" w:rsidP="00B12F54">
      <w:pPr>
        <w:spacing w:after="0" w:line="240" w:lineRule="auto"/>
        <w:jc w:val="both"/>
        <w:rPr>
          <w:rFonts w:ascii="Arial" w:hAnsi="Arial" w:cs="Arial"/>
        </w:rPr>
      </w:pPr>
      <w:r w:rsidRPr="002E6175">
        <w:rPr>
          <w:rFonts w:ascii="Arial" w:hAnsi="Arial" w:cs="Arial"/>
        </w:rPr>
        <w:t>Por ello, se pretende dar cumplimiento al citado trámite de consulta previa a la ela</w:t>
      </w:r>
      <w:r w:rsidR="00417C3B" w:rsidRPr="002E6175">
        <w:rPr>
          <w:rFonts w:ascii="Arial" w:hAnsi="Arial" w:cs="Arial"/>
        </w:rPr>
        <w:t>boración de la disposición que regule los distintivos identificativos obligatorios para los vehículos de arrendamiento con conductor,</w:t>
      </w:r>
      <w:r w:rsidR="007247BD" w:rsidRPr="002E6175">
        <w:rPr>
          <w:rFonts w:ascii="Arial" w:hAnsi="Arial" w:cs="Arial"/>
        </w:rPr>
        <w:t xml:space="preserve"> </w:t>
      </w:r>
      <w:r w:rsidRPr="002E6175">
        <w:rPr>
          <w:rFonts w:ascii="Arial" w:hAnsi="Arial" w:cs="Arial"/>
        </w:rPr>
        <w:t>a los efectos de que la ciudadanía y demás entidades afectadas por la norma tengan la posibilidad de participar y realizar aportaciones a la norma que se plantea.</w:t>
      </w:r>
    </w:p>
    <w:p w:rsidR="00B12F54" w:rsidRPr="002E6175" w:rsidRDefault="00B12F54" w:rsidP="00B12F54">
      <w:pPr>
        <w:spacing w:after="0" w:line="240" w:lineRule="auto"/>
        <w:jc w:val="both"/>
        <w:rPr>
          <w:rFonts w:ascii="Arial" w:hAnsi="Arial" w:cs="Arial"/>
        </w:rPr>
      </w:pPr>
    </w:p>
    <w:p w:rsidR="00B12F54" w:rsidRPr="002E6175" w:rsidRDefault="00B12F54" w:rsidP="00B12F54">
      <w:pPr>
        <w:pStyle w:val="Prrafodelista"/>
        <w:spacing w:after="0" w:line="240" w:lineRule="auto"/>
        <w:ind w:left="0"/>
        <w:jc w:val="both"/>
        <w:rPr>
          <w:rFonts w:ascii="Arial" w:eastAsia="Cambria" w:hAnsi="Arial" w:cs="Arial"/>
          <w:lang w:val="es-ES_tradnl"/>
        </w:rPr>
      </w:pPr>
      <w:r w:rsidRPr="002E6175">
        <w:rPr>
          <w:rFonts w:ascii="Arial" w:eastAsia="Cambria" w:hAnsi="Arial" w:cs="Arial"/>
          <w:lang w:val="es-ES_tradnl"/>
        </w:rPr>
        <w:t>Por todo ello, la consulta:</w:t>
      </w:r>
    </w:p>
    <w:p w:rsidR="00B12F54" w:rsidRPr="002E6175" w:rsidRDefault="00B12F54" w:rsidP="00B12F54">
      <w:pPr>
        <w:pStyle w:val="Prrafodelista"/>
        <w:spacing w:after="0" w:line="240" w:lineRule="auto"/>
        <w:ind w:left="0"/>
        <w:jc w:val="both"/>
        <w:rPr>
          <w:rFonts w:ascii="Arial" w:eastAsia="Cambria" w:hAnsi="Arial" w:cs="Arial"/>
          <w:lang w:val="es-ES_tradnl"/>
        </w:rPr>
      </w:pPr>
    </w:p>
    <w:p w:rsidR="00B12F54" w:rsidRPr="002E6175" w:rsidRDefault="00B12F54" w:rsidP="00B12F54">
      <w:pPr>
        <w:pStyle w:val="Prrafodelista"/>
        <w:numPr>
          <w:ilvl w:val="0"/>
          <w:numId w:val="1"/>
        </w:numPr>
        <w:spacing w:after="0" w:line="240" w:lineRule="auto"/>
        <w:jc w:val="both"/>
        <w:rPr>
          <w:rFonts w:ascii="Arial" w:eastAsia="Cambria" w:hAnsi="Arial" w:cs="Arial"/>
          <w:lang w:val="es-ES_tradnl"/>
        </w:rPr>
      </w:pPr>
      <w:r w:rsidRPr="002E6175">
        <w:rPr>
          <w:rFonts w:ascii="Arial" w:eastAsia="Cambria" w:hAnsi="Arial" w:cs="Arial"/>
          <w:lang w:val="es-ES_tradnl"/>
        </w:rPr>
        <w:t>Se abre a todas aquellas instituciones públicas y personas físicas, así como organizaciones, entidades o asociaciones que puedan considerarse afectadas por esa futura regulación normativa.</w:t>
      </w:r>
    </w:p>
    <w:p w:rsidR="00B12F54" w:rsidRPr="002E6175" w:rsidRDefault="00B12F54" w:rsidP="00B12F54">
      <w:pPr>
        <w:spacing w:after="0" w:line="240" w:lineRule="auto"/>
        <w:jc w:val="both"/>
        <w:rPr>
          <w:rFonts w:ascii="Arial" w:eastAsia="Cambria" w:hAnsi="Arial" w:cs="Arial"/>
        </w:rPr>
      </w:pPr>
    </w:p>
    <w:p w:rsidR="00B12F54" w:rsidRPr="002E6175" w:rsidRDefault="00B12F54" w:rsidP="00B12F54">
      <w:pPr>
        <w:pStyle w:val="Prrafodelista"/>
        <w:numPr>
          <w:ilvl w:val="0"/>
          <w:numId w:val="1"/>
        </w:numPr>
        <w:spacing w:after="0" w:line="240" w:lineRule="auto"/>
        <w:jc w:val="both"/>
        <w:rPr>
          <w:rFonts w:ascii="Arial" w:eastAsia="Cambria" w:hAnsi="Arial" w:cs="Arial"/>
          <w:lang w:val="es-ES_tradnl"/>
        </w:rPr>
      </w:pPr>
      <w:r w:rsidRPr="002E6175">
        <w:rPr>
          <w:rFonts w:ascii="Arial" w:eastAsia="Cambria" w:hAnsi="Arial" w:cs="Arial"/>
          <w:lang w:val="es-ES_tradnl"/>
        </w:rPr>
        <w:t xml:space="preserve">Se publicará en el portal web de la Administración General de la Comunidad Autónoma de Euskadi. </w:t>
      </w:r>
    </w:p>
    <w:p w:rsidR="00B12F54" w:rsidRPr="002E6175" w:rsidRDefault="00B12F54" w:rsidP="00B12F54">
      <w:pPr>
        <w:spacing w:after="0" w:line="240" w:lineRule="auto"/>
        <w:jc w:val="both"/>
        <w:rPr>
          <w:rFonts w:ascii="Arial" w:eastAsia="Cambria" w:hAnsi="Arial" w:cs="Arial"/>
        </w:rPr>
      </w:pPr>
    </w:p>
    <w:p w:rsidR="00B12F54" w:rsidRPr="002E6175" w:rsidRDefault="00B12F54" w:rsidP="00B12F54">
      <w:pPr>
        <w:pStyle w:val="Prrafodelista"/>
        <w:numPr>
          <w:ilvl w:val="0"/>
          <w:numId w:val="1"/>
        </w:numPr>
        <w:spacing w:after="0" w:line="240" w:lineRule="auto"/>
        <w:jc w:val="both"/>
        <w:rPr>
          <w:rFonts w:ascii="Arial" w:hAnsi="Arial" w:cs="Arial"/>
        </w:rPr>
      </w:pPr>
      <w:r w:rsidRPr="002E6175">
        <w:rPr>
          <w:rFonts w:ascii="Arial" w:eastAsia="Cambria" w:hAnsi="Arial" w:cs="Arial"/>
          <w:lang w:val="es-ES_tradnl"/>
        </w:rPr>
        <w:t xml:space="preserve">Se establece un plazo de </w:t>
      </w:r>
      <w:r w:rsidR="00417C3B" w:rsidRPr="002E6175">
        <w:rPr>
          <w:rFonts w:ascii="Arial" w:eastAsia="Cambria" w:hAnsi="Arial" w:cs="Arial"/>
          <w:lang w:val="es-ES_tradnl"/>
        </w:rPr>
        <w:t>veinte</w:t>
      </w:r>
      <w:r w:rsidRPr="002E6175">
        <w:rPr>
          <w:rFonts w:ascii="Arial" w:eastAsia="Cambria" w:hAnsi="Arial" w:cs="Arial"/>
          <w:lang w:val="es-ES_tradnl"/>
        </w:rPr>
        <w:t xml:space="preserve"> días hábiles para que las instituciones afectadas, la ciudadanía y sus entidades presenten todas aquellas sugerencias u observaciones que tengan por conveniente.</w:t>
      </w:r>
    </w:p>
    <w:p w:rsidR="00B12F54" w:rsidRPr="002E6175" w:rsidRDefault="00B12F54" w:rsidP="00B12F54">
      <w:pPr>
        <w:pStyle w:val="Prrafodelista"/>
        <w:spacing w:after="0" w:line="240" w:lineRule="auto"/>
        <w:rPr>
          <w:rFonts w:ascii="Arial" w:hAnsi="Arial" w:cs="Arial"/>
        </w:rPr>
      </w:pPr>
    </w:p>
    <w:p w:rsidR="00B12F54" w:rsidRPr="002E6175" w:rsidRDefault="00B12F54" w:rsidP="00B12F54">
      <w:pPr>
        <w:spacing w:after="0" w:line="240" w:lineRule="auto"/>
        <w:jc w:val="both"/>
        <w:rPr>
          <w:rFonts w:ascii="Arial" w:hAnsi="Arial" w:cs="Arial"/>
        </w:rPr>
      </w:pPr>
      <w:r w:rsidRPr="002E6175">
        <w:rPr>
          <w:rFonts w:ascii="Arial" w:hAnsi="Arial" w:cs="Arial"/>
        </w:rPr>
        <w:t>Ese trámite de consulta pública es, por tanto, el que en estos momentos se realiza siguiendo el esquema legal previsto. Se efectúa, además, con carácter previo a la elaboración del proyecto normativo y dentro de la fase de iniciación que regulan los artículos 4 y 5 de la Ley 8/2003, de 22 de diciembre, del Procedimiento de Elaboración de las Disposiciones de Carácter General.</w:t>
      </w:r>
    </w:p>
    <w:p w:rsidR="00B12F54" w:rsidRPr="002E6175" w:rsidRDefault="00B12F54" w:rsidP="00B12F54">
      <w:pPr>
        <w:spacing w:after="0" w:line="240" w:lineRule="auto"/>
        <w:jc w:val="both"/>
        <w:rPr>
          <w:rFonts w:ascii="Arial" w:hAnsi="Arial" w:cs="Arial"/>
        </w:rPr>
      </w:pPr>
    </w:p>
    <w:p w:rsidR="00B12F54" w:rsidRPr="002E6175" w:rsidRDefault="00B12F54" w:rsidP="00B12F54">
      <w:pPr>
        <w:spacing w:after="0" w:line="240" w:lineRule="auto"/>
        <w:jc w:val="both"/>
        <w:rPr>
          <w:rFonts w:ascii="Arial" w:hAnsi="Arial" w:cs="Arial"/>
        </w:rPr>
      </w:pPr>
      <w:r w:rsidRPr="002E6175">
        <w:rPr>
          <w:rFonts w:ascii="Arial" w:hAnsi="Arial" w:cs="Arial"/>
        </w:rPr>
        <w:t xml:space="preserve">En virtud de las competencias atribuidas por el Decreto 74/2017, de 11 de abril, por el que se establece la estructura orgánica y funcional del Departamento de Desarrollo Económico e Infraestructuras </w:t>
      </w:r>
    </w:p>
    <w:p w:rsidR="00B12F54" w:rsidRPr="002E6175" w:rsidRDefault="00B12F54" w:rsidP="00B12F54">
      <w:pPr>
        <w:spacing w:after="0" w:line="240" w:lineRule="auto"/>
        <w:jc w:val="both"/>
        <w:rPr>
          <w:rFonts w:ascii="Arial" w:hAnsi="Arial" w:cs="Arial"/>
        </w:rPr>
      </w:pPr>
    </w:p>
    <w:p w:rsidR="00B12F54" w:rsidRPr="002E6175" w:rsidRDefault="00B12F54" w:rsidP="00B12F54">
      <w:pPr>
        <w:spacing w:after="0" w:line="240" w:lineRule="auto"/>
        <w:jc w:val="both"/>
        <w:rPr>
          <w:rFonts w:ascii="Arial" w:hAnsi="Arial" w:cs="Arial"/>
        </w:rPr>
      </w:pPr>
    </w:p>
    <w:p w:rsidR="002E6175" w:rsidRDefault="002E6175" w:rsidP="00B12F54">
      <w:pPr>
        <w:spacing w:after="0" w:line="240" w:lineRule="auto"/>
        <w:jc w:val="center"/>
        <w:rPr>
          <w:rFonts w:ascii="Arial" w:hAnsi="Arial" w:cs="Arial"/>
          <w:b/>
        </w:rPr>
      </w:pPr>
    </w:p>
    <w:p w:rsidR="00B12F54" w:rsidRPr="002E6175" w:rsidRDefault="00B12F54" w:rsidP="00B12F54">
      <w:pPr>
        <w:spacing w:after="0" w:line="240" w:lineRule="auto"/>
        <w:jc w:val="center"/>
        <w:rPr>
          <w:rFonts w:ascii="Arial" w:hAnsi="Arial" w:cs="Arial"/>
          <w:b/>
        </w:rPr>
      </w:pPr>
      <w:r w:rsidRPr="002E6175">
        <w:rPr>
          <w:rFonts w:ascii="Arial" w:hAnsi="Arial" w:cs="Arial"/>
          <w:b/>
        </w:rPr>
        <w:t>RESUELVO</w:t>
      </w:r>
    </w:p>
    <w:p w:rsidR="00B12F54" w:rsidRPr="002E6175" w:rsidRDefault="00B12F54" w:rsidP="00B12F54">
      <w:pPr>
        <w:spacing w:after="0" w:line="240" w:lineRule="auto"/>
        <w:jc w:val="both"/>
        <w:rPr>
          <w:rFonts w:ascii="Arial" w:hAnsi="Arial" w:cs="Arial"/>
          <w:b/>
        </w:rPr>
      </w:pPr>
    </w:p>
    <w:p w:rsidR="00B12F54" w:rsidRPr="002E6175" w:rsidRDefault="00B12F54" w:rsidP="00B12F54">
      <w:pPr>
        <w:spacing w:after="0" w:line="240" w:lineRule="auto"/>
        <w:jc w:val="both"/>
        <w:rPr>
          <w:rFonts w:ascii="Arial" w:hAnsi="Arial" w:cs="Arial"/>
          <w:b/>
        </w:rPr>
      </w:pPr>
    </w:p>
    <w:p w:rsidR="00CF621A" w:rsidRPr="002E6175" w:rsidRDefault="00B12F54" w:rsidP="00CF621A">
      <w:pPr>
        <w:spacing w:after="0" w:line="240" w:lineRule="auto"/>
        <w:jc w:val="both"/>
        <w:rPr>
          <w:rFonts w:ascii="Arial" w:hAnsi="Arial"/>
        </w:rPr>
      </w:pPr>
      <w:r w:rsidRPr="002E6175">
        <w:rPr>
          <w:rFonts w:ascii="Arial" w:hAnsi="Arial" w:cs="Arial"/>
          <w:b/>
        </w:rPr>
        <w:t xml:space="preserve">Primero.- </w:t>
      </w:r>
      <w:r w:rsidRPr="002E6175">
        <w:rPr>
          <w:rFonts w:ascii="Arial" w:hAnsi="Arial" w:cs="Arial"/>
        </w:rPr>
        <w:t xml:space="preserve">Someter a trámite de consulta pública, con carácter previo a su elaboración, el proyecto de una disposición de </w:t>
      </w:r>
      <w:r w:rsidR="007247BD" w:rsidRPr="002E6175">
        <w:rPr>
          <w:rFonts w:ascii="Arial" w:hAnsi="Arial" w:cs="Arial"/>
        </w:rPr>
        <w:t xml:space="preserve">carácter general que </w:t>
      </w:r>
      <w:r w:rsidR="00417C3B" w:rsidRPr="002E6175">
        <w:rPr>
          <w:rFonts w:ascii="Arial" w:hAnsi="Arial" w:cs="Arial"/>
        </w:rPr>
        <w:t>regule los distintivos identificativos obligatorios para los vehículos de arrendamiento con conductor</w:t>
      </w:r>
      <w:r w:rsidR="00CF621A">
        <w:rPr>
          <w:rFonts w:ascii="Arial" w:hAnsi="Arial" w:cs="Arial"/>
        </w:rPr>
        <w:t xml:space="preserve"> en la Comunidad Autónoma de Euskadi</w:t>
      </w:r>
      <w:r w:rsidR="00CF621A" w:rsidRPr="002E6175">
        <w:rPr>
          <w:rFonts w:ascii="Arial" w:hAnsi="Arial" w:cs="Arial"/>
        </w:rPr>
        <w:t>.</w:t>
      </w:r>
      <w:r w:rsidR="00CF621A" w:rsidRPr="002E6175">
        <w:rPr>
          <w:rFonts w:ascii="Arial" w:hAnsi="Arial"/>
        </w:rPr>
        <w:t xml:space="preserve"> </w:t>
      </w:r>
    </w:p>
    <w:p w:rsidR="00CF621A" w:rsidRPr="002E6175" w:rsidRDefault="00CF621A" w:rsidP="00CF621A">
      <w:pPr>
        <w:spacing w:after="0" w:line="240" w:lineRule="auto"/>
        <w:jc w:val="both"/>
        <w:rPr>
          <w:rFonts w:ascii="Arial" w:hAnsi="Arial"/>
        </w:rPr>
      </w:pPr>
    </w:p>
    <w:p w:rsidR="002E6175" w:rsidRDefault="002E6175" w:rsidP="00B12F54">
      <w:pPr>
        <w:spacing w:after="0" w:line="240" w:lineRule="auto"/>
        <w:jc w:val="both"/>
        <w:rPr>
          <w:rFonts w:ascii="Arial" w:hAnsi="Arial" w:cs="Arial"/>
          <w:b/>
        </w:rPr>
      </w:pPr>
    </w:p>
    <w:p w:rsidR="00B12F54" w:rsidRPr="002E6175" w:rsidRDefault="00B12F54" w:rsidP="00B12F54">
      <w:pPr>
        <w:spacing w:after="0" w:line="240" w:lineRule="auto"/>
        <w:jc w:val="both"/>
        <w:rPr>
          <w:rFonts w:ascii="Arial" w:hAnsi="Arial" w:cs="Arial"/>
        </w:rPr>
      </w:pPr>
      <w:r w:rsidRPr="002E6175">
        <w:rPr>
          <w:rFonts w:ascii="Arial" w:hAnsi="Arial" w:cs="Arial"/>
          <w:b/>
        </w:rPr>
        <w:t xml:space="preserve">Segundo.- </w:t>
      </w:r>
      <w:r w:rsidRPr="002E6175">
        <w:rPr>
          <w:rFonts w:ascii="Arial" w:hAnsi="Arial" w:cs="Arial"/>
        </w:rPr>
        <w:t xml:space="preserve">La ciudadanía y entidades afectadas por la norma, que así lo consideren, pueden hacer llegar sus opiniones sobre los aspectos planteados en el Anexo a esta Orden en el plazo de </w:t>
      </w:r>
      <w:r w:rsidR="00417C3B" w:rsidRPr="002E6175">
        <w:rPr>
          <w:rFonts w:ascii="Arial" w:hAnsi="Arial" w:cs="Arial"/>
        </w:rPr>
        <w:t>veinte</w:t>
      </w:r>
      <w:r w:rsidRPr="002E6175">
        <w:rPr>
          <w:rFonts w:ascii="Arial" w:hAnsi="Arial" w:cs="Arial"/>
        </w:rPr>
        <w:t xml:space="preserve"> días hábiles, contados desde el día siguiente al de su publicación en el portal web de la Administración General de la Comunidad Autónoma de Euskadi.</w:t>
      </w:r>
    </w:p>
    <w:p w:rsidR="00B12F54" w:rsidRPr="002E6175" w:rsidRDefault="00B12F54" w:rsidP="00B12F54">
      <w:pPr>
        <w:spacing w:after="0" w:line="240" w:lineRule="auto"/>
        <w:jc w:val="both"/>
        <w:rPr>
          <w:rFonts w:ascii="Arial" w:hAnsi="Arial" w:cs="Arial"/>
        </w:rPr>
      </w:pPr>
    </w:p>
    <w:p w:rsidR="00B12F54" w:rsidRPr="002E6175" w:rsidRDefault="00B12F54" w:rsidP="00B12F54">
      <w:pPr>
        <w:spacing w:after="0" w:line="240" w:lineRule="auto"/>
        <w:jc w:val="both"/>
        <w:rPr>
          <w:rFonts w:ascii="Arial" w:hAnsi="Arial" w:cs="Arial"/>
        </w:rPr>
      </w:pPr>
    </w:p>
    <w:p w:rsidR="00B12F54" w:rsidRDefault="00B12F54" w:rsidP="00B12F54">
      <w:pPr>
        <w:spacing w:after="0" w:line="240" w:lineRule="auto"/>
        <w:jc w:val="both"/>
        <w:rPr>
          <w:rFonts w:ascii="Arial" w:hAnsi="Arial" w:cs="Arial"/>
          <w:sz w:val="20"/>
        </w:rPr>
      </w:pPr>
    </w:p>
    <w:p w:rsidR="002E6175" w:rsidRDefault="002E6175" w:rsidP="00B12F54">
      <w:pPr>
        <w:autoSpaceDE w:val="0"/>
        <w:autoSpaceDN w:val="0"/>
        <w:adjustRightInd w:val="0"/>
        <w:spacing w:after="0" w:line="240" w:lineRule="auto"/>
        <w:jc w:val="center"/>
        <w:rPr>
          <w:rFonts w:ascii="Arial" w:hAnsi="Arial" w:cs="Arial"/>
          <w:b/>
          <w:sz w:val="20"/>
        </w:rPr>
      </w:pPr>
    </w:p>
    <w:p w:rsidR="00ED726C" w:rsidRPr="002E6175" w:rsidRDefault="00B12F54" w:rsidP="00ED726C">
      <w:pPr>
        <w:autoSpaceDE w:val="0"/>
        <w:autoSpaceDN w:val="0"/>
        <w:adjustRightInd w:val="0"/>
        <w:spacing w:after="0" w:line="240" w:lineRule="auto"/>
        <w:jc w:val="center"/>
        <w:rPr>
          <w:rFonts w:ascii="Arial" w:hAnsi="Arial" w:cs="Arial"/>
          <w:b/>
        </w:rPr>
      </w:pPr>
      <w:r w:rsidRPr="002E6175">
        <w:rPr>
          <w:rFonts w:ascii="Arial" w:hAnsi="Arial" w:cs="Arial"/>
          <w:b/>
        </w:rPr>
        <w:t>ARANTZA TAPIA OTAEGUI</w:t>
      </w:r>
    </w:p>
    <w:p w:rsidR="00B12F54" w:rsidRDefault="00B12F54" w:rsidP="00B12F54">
      <w:pPr>
        <w:autoSpaceDE w:val="0"/>
        <w:autoSpaceDN w:val="0"/>
        <w:adjustRightInd w:val="0"/>
        <w:spacing w:after="0" w:line="240" w:lineRule="auto"/>
        <w:jc w:val="center"/>
        <w:rPr>
          <w:rFonts w:ascii="Arial" w:hAnsi="Arial" w:cs="Arial"/>
          <w:b/>
        </w:rPr>
      </w:pPr>
      <w:r w:rsidRPr="002E6175">
        <w:rPr>
          <w:rFonts w:ascii="Arial" w:hAnsi="Arial" w:cs="Arial"/>
          <w:b/>
        </w:rPr>
        <w:t>CONSEJERA DE DESARROLLO ECONÓMICO E INFRAESTRU</w:t>
      </w:r>
      <w:r w:rsidR="00CF621A">
        <w:rPr>
          <w:rFonts w:ascii="Arial" w:hAnsi="Arial" w:cs="Arial"/>
          <w:b/>
        </w:rPr>
        <w:t>C</w:t>
      </w:r>
      <w:r w:rsidRPr="002E6175">
        <w:rPr>
          <w:rFonts w:ascii="Arial" w:hAnsi="Arial" w:cs="Arial"/>
          <w:b/>
        </w:rPr>
        <w:t>TURAS</w:t>
      </w:r>
    </w:p>
    <w:p w:rsidR="00CF621A" w:rsidRPr="00CF621A" w:rsidRDefault="00CF621A" w:rsidP="00B12F54">
      <w:pPr>
        <w:autoSpaceDE w:val="0"/>
        <w:autoSpaceDN w:val="0"/>
        <w:adjustRightInd w:val="0"/>
        <w:spacing w:after="0" w:line="240" w:lineRule="auto"/>
        <w:jc w:val="center"/>
        <w:rPr>
          <w:rFonts w:ascii="Arial" w:hAnsi="Arial" w:cs="Arial"/>
        </w:rPr>
      </w:pPr>
      <w:r w:rsidRPr="00CF621A">
        <w:rPr>
          <w:rFonts w:ascii="Arial" w:hAnsi="Arial" w:cs="Arial"/>
        </w:rPr>
        <w:t>Firmado electr</w:t>
      </w:r>
      <w:r>
        <w:rPr>
          <w:rFonts w:ascii="Arial" w:hAnsi="Arial" w:cs="Arial"/>
        </w:rPr>
        <w:t>ó</w:t>
      </w:r>
      <w:r w:rsidRPr="00CF621A">
        <w:rPr>
          <w:rFonts w:ascii="Arial" w:hAnsi="Arial" w:cs="Arial"/>
        </w:rPr>
        <w:t>nicamente</w:t>
      </w:r>
    </w:p>
    <w:p w:rsidR="00B12F54" w:rsidRPr="002E6175" w:rsidRDefault="00B12F54" w:rsidP="00B12F54">
      <w:pPr>
        <w:spacing w:after="0" w:line="240" w:lineRule="auto"/>
        <w:jc w:val="both"/>
        <w:rPr>
          <w:rFonts w:ascii="Arial" w:hAnsi="Arial" w:cs="Arial"/>
        </w:rPr>
      </w:pPr>
    </w:p>
    <w:p w:rsidR="00B12F54" w:rsidRDefault="00B12F54" w:rsidP="00B12F54">
      <w:pPr>
        <w:spacing w:after="0" w:line="240" w:lineRule="auto"/>
        <w:jc w:val="both"/>
        <w:rPr>
          <w:rFonts w:ascii="Arial" w:hAnsi="Arial" w:cs="Arial"/>
          <w:sz w:val="20"/>
        </w:rPr>
      </w:pPr>
    </w:p>
    <w:p w:rsidR="00B12F54" w:rsidRDefault="00B12F54" w:rsidP="00B12F54">
      <w:pPr>
        <w:spacing w:after="0" w:line="240" w:lineRule="auto"/>
        <w:jc w:val="both"/>
        <w:rPr>
          <w:rFonts w:ascii="Arial" w:hAnsi="Arial" w:cs="Arial"/>
          <w:sz w:val="20"/>
        </w:rPr>
      </w:pPr>
    </w:p>
    <w:p w:rsidR="00B12F54" w:rsidRDefault="00B12F54" w:rsidP="00B12F54">
      <w:pPr>
        <w:spacing w:after="0" w:line="240" w:lineRule="auto"/>
        <w:jc w:val="both"/>
        <w:rPr>
          <w:rFonts w:ascii="Arial" w:hAnsi="Arial" w:cs="Arial"/>
          <w:sz w:val="20"/>
        </w:rPr>
      </w:pPr>
    </w:p>
    <w:p w:rsidR="002E6175" w:rsidRDefault="00B12F54" w:rsidP="00B12F54">
      <w:pPr>
        <w:spacing w:after="0" w:line="240" w:lineRule="auto"/>
        <w:jc w:val="center"/>
        <w:rPr>
          <w:rFonts w:ascii="Arial" w:hAnsi="Arial" w:cs="Arial"/>
          <w:sz w:val="20"/>
        </w:rPr>
      </w:pPr>
      <w:r>
        <w:rPr>
          <w:rFonts w:ascii="Arial" w:hAnsi="Arial" w:cs="Arial"/>
          <w:sz w:val="20"/>
        </w:rPr>
        <w:br w:type="page"/>
      </w:r>
    </w:p>
    <w:p w:rsidR="002E6175" w:rsidRDefault="002E6175" w:rsidP="00B12F54">
      <w:pPr>
        <w:spacing w:after="0" w:line="240" w:lineRule="auto"/>
        <w:jc w:val="center"/>
        <w:rPr>
          <w:rFonts w:ascii="Arial" w:hAnsi="Arial" w:cs="Arial"/>
          <w:b/>
        </w:rPr>
      </w:pPr>
    </w:p>
    <w:p w:rsidR="00B12F54" w:rsidRPr="002E6175" w:rsidRDefault="00B12F54" w:rsidP="00B12F54">
      <w:pPr>
        <w:spacing w:after="0" w:line="240" w:lineRule="auto"/>
        <w:jc w:val="center"/>
        <w:rPr>
          <w:rFonts w:ascii="Arial" w:hAnsi="Arial" w:cs="Arial"/>
          <w:b/>
        </w:rPr>
      </w:pPr>
      <w:r w:rsidRPr="002E6175">
        <w:rPr>
          <w:rFonts w:ascii="Arial" w:hAnsi="Arial" w:cs="Arial"/>
          <w:b/>
        </w:rPr>
        <w:t>ANEXO</w:t>
      </w:r>
    </w:p>
    <w:p w:rsidR="00B12F54" w:rsidRPr="002E6175" w:rsidRDefault="00B12F54" w:rsidP="00B12F54">
      <w:pPr>
        <w:spacing w:after="0" w:line="240" w:lineRule="auto"/>
        <w:jc w:val="both"/>
        <w:rPr>
          <w:rFonts w:ascii="Arial" w:hAnsi="Arial" w:cs="Arial"/>
        </w:rPr>
      </w:pPr>
    </w:p>
    <w:p w:rsidR="00B12F54" w:rsidRPr="002E6175" w:rsidRDefault="00B12F54" w:rsidP="00B12F54">
      <w:pPr>
        <w:spacing w:after="0" w:line="240" w:lineRule="auto"/>
        <w:jc w:val="both"/>
        <w:rPr>
          <w:rFonts w:ascii="Arial" w:hAnsi="Arial" w:cs="Arial"/>
        </w:rPr>
      </w:pPr>
    </w:p>
    <w:p w:rsidR="00A42D7D" w:rsidRPr="002E6175" w:rsidRDefault="00A42D7D" w:rsidP="00B12F54">
      <w:pPr>
        <w:spacing w:after="0" w:line="240" w:lineRule="auto"/>
        <w:jc w:val="both"/>
        <w:rPr>
          <w:rFonts w:ascii="Arial" w:hAnsi="Arial" w:cs="Arial"/>
        </w:rPr>
      </w:pPr>
    </w:p>
    <w:p w:rsidR="00B12F54" w:rsidRPr="002E6175" w:rsidRDefault="00B12F54" w:rsidP="00B12F54">
      <w:pPr>
        <w:spacing w:after="0" w:line="240" w:lineRule="auto"/>
        <w:jc w:val="both"/>
        <w:rPr>
          <w:rFonts w:ascii="Arial" w:eastAsia="Cambria" w:hAnsi="Arial" w:cs="Arial"/>
          <w:b/>
        </w:rPr>
      </w:pPr>
      <w:r w:rsidRPr="002E6175">
        <w:rPr>
          <w:rFonts w:ascii="Arial" w:eastAsia="Cambria" w:hAnsi="Arial" w:cs="Arial"/>
          <w:b/>
        </w:rPr>
        <w:t>1.- Problemas que se pretenden solucionar con esta iniciativa normativa</w:t>
      </w:r>
    </w:p>
    <w:p w:rsidR="00B12F54" w:rsidRPr="002E6175" w:rsidRDefault="00B12F54" w:rsidP="005003D6">
      <w:pPr>
        <w:spacing w:after="0" w:line="240" w:lineRule="auto"/>
        <w:ind w:left="567"/>
        <w:jc w:val="both"/>
        <w:rPr>
          <w:rFonts w:ascii="Arial" w:hAnsi="Arial" w:cs="Arial"/>
        </w:rPr>
      </w:pPr>
    </w:p>
    <w:p w:rsidR="00A42D7D" w:rsidRPr="002E6175" w:rsidRDefault="002E6175" w:rsidP="005003D6">
      <w:pPr>
        <w:spacing w:after="0" w:line="240" w:lineRule="auto"/>
        <w:ind w:left="567"/>
        <w:jc w:val="both"/>
        <w:rPr>
          <w:rFonts w:ascii="Arial" w:hAnsi="Arial" w:cs="Arial"/>
        </w:rPr>
      </w:pPr>
      <w:r w:rsidRPr="002E6175">
        <w:rPr>
          <w:rFonts w:ascii="Arial" w:hAnsi="Arial" w:cs="Arial"/>
        </w:rPr>
        <w:t>El proyecto de norma pretende solucionar la falta de identificación externa de los vehículos de arrendamiento con conductor, favoreciendo así la protección de los derechos de las personas usuarias del servicio y la transparencia del sector. Asimismo esta medida facilitará las labores de inspección y control de los vehículos y la comprobación de que la actividad se realiza cumpliendo la normativa vigente.</w:t>
      </w:r>
    </w:p>
    <w:p w:rsidR="00B12F54" w:rsidRPr="002E6175" w:rsidRDefault="00B12F54" w:rsidP="00A42D7D">
      <w:pPr>
        <w:spacing w:after="0" w:line="240" w:lineRule="auto"/>
        <w:jc w:val="center"/>
        <w:rPr>
          <w:rFonts w:ascii="Arial" w:hAnsi="Arial"/>
        </w:rPr>
      </w:pPr>
    </w:p>
    <w:p w:rsidR="00B12F54" w:rsidRPr="002E6175" w:rsidRDefault="00B12F54" w:rsidP="00B12F54">
      <w:pPr>
        <w:spacing w:after="0" w:line="240" w:lineRule="auto"/>
        <w:jc w:val="both"/>
        <w:rPr>
          <w:rFonts w:ascii="Arial" w:eastAsia="Cambria" w:hAnsi="Arial" w:cs="Arial"/>
          <w:b/>
        </w:rPr>
      </w:pPr>
      <w:r w:rsidRPr="002E6175">
        <w:rPr>
          <w:rFonts w:ascii="Arial" w:eastAsia="Cambria" w:hAnsi="Arial" w:cs="Arial"/>
          <w:b/>
        </w:rPr>
        <w:t>2.- Necesidad y oportunidad de su aprobación</w:t>
      </w:r>
    </w:p>
    <w:p w:rsidR="00B12F54" w:rsidRPr="002E6175" w:rsidRDefault="00B12F54" w:rsidP="00B12F54">
      <w:pPr>
        <w:spacing w:after="0" w:line="240" w:lineRule="auto"/>
        <w:ind w:left="1418"/>
        <w:jc w:val="both"/>
        <w:rPr>
          <w:rFonts w:ascii="Arial" w:eastAsia="Cambria" w:hAnsi="Arial" w:cs="Arial"/>
          <w:b/>
        </w:rPr>
      </w:pPr>
    </w:p>
    <w:p w:rsidR="00B12F54" w:rsidRPr="002E6175" w:rsidRDefault="002E6175" w:rsidP="00B12F54">
      <w:pPr>
        <w:spacing w:after="0" w:line="240" w:lineRule="auto"/>
        <w:ind w:left="567"/>
        <w:jc w:val="both"/>
        <w:rPr>
          <w:rFonts w:ascii="Arial" w:hAnsi="Arial" w:cs="Arial"/>
        </w:rPr>
      </w:pPr>
      <w:r w:rsidRPr="002E6175">
        <w:rPr>
          <w:rFonts w:ascii="Arial" w:hAnsi="Arial" w:cs="Arial"/>
        </w:rPr>
        <w:t xml:space="preserve">La identificación exterior de los vehículos dedicados al arrendamiento con conductor favorecerá la identificación de los que están debidamente autorizados por parte de las personas usuarias del servicio y de los servicios de inspección del transporte por carretera. </w:t>
      </w:r>
    </w:p>
    <w:p w:rsidR="00B12F54" w:rsidRPr="002E6175" w:rsidRDefault="00B12F54" w:rsidP="00B12F54">
      <w:pPr>
        <w:spacing w:after="0" w:line="240" w:lineRule="auto"/>
        <w:jc w:val="both"/>
        <w:rPr>
          <w:rFonts w:ascii="Arial" w:hAnsi="Arial" w:cs="Arial"/>
        </w:rPr>
      </w:pPr>
    </w:p>
    <w:p w:rsidR="00B12F54" w:rsidRPr="002E6175" w:rsidRDefault="00B12F54" w:rsidP="00B12F54">
      <w:pPr>
        <w:spacing w:after="0" w:line="240" w:lineRule="auto"/>
        <w:jc w:val="both"/>
        <w:rPr>
          <w:rFonts w:ascii="Arial" w:eastAsia="Cambria" w:hAnsi="Arial" w:cs="Arial"/>
          <w:b/>
        </w:rPr>
      </w:pPr>
      <w:r w:rsidRPr="002E6175">
        <w:rPr>
          <w:rFonts w:ascii="Arial" w:eastAsia="Cambria" w:hAnsi="Arial" w:cs="Arial"/>
          <w:b/>
        </w:rPr>
        <w:t>3.- Objetivos del proyecto normativo que se pretende elaborar</w:t>
      </w:r>
    </w:p>
    <w:p w:rsidR="00B12F54" w:rsidRPr="002E6175" w:rsidRDefault="00B12F54" w:rsidP="00B12F54">
      <w:pPr>
        <w:spacing w:after="0" w:line="240" w:lineRule="auto"/>
        <w:ind w:left="708"/>
        <w:jc w:val="both"/>
        <w:rPr>
          <w:rFonts w:ascii="Arial" w:eastAsia="Cambria" w:hAnsi="Arial" w:cs="Arial"/>
        </w:rPr>
      </w:pPr>
    </w:p>
    <w:p w:rsidR="002E6175" w:rsidRPr="002E6175" w:rsidRDefault="002E6175" w:rsidP="002E6175">
      <w:pPr>
        <w:spacing w:after="0" w:line="240" w:lineRule="auto"/>
        <w:ind w:left="567"/>
        <w:jc w:val="both"/>
        <w:rPr>
          <w:rFonts w:ascii="Arial" w:eastAsia="Cambria" w:hAnsi="Arial" w:cs="Arial"/>
        </w:rPr>
      </w:pPr>
      <w:r w:rsidRPr="002E6175">
        <w:rPr>
          <w:rFonts w:ascii="Arial" w:eastAsia="Cambria" w:hAnsi="Arial" w:cs="Arial"/>
        </w:rPr>
        <w:t>•</w:t>
      </w:r>
      <w:r w:rsidRPr="002E6175">
        <w:rPr>
          <w:rFonts w:ascii="Arial" w:eastAsia="Cambria" w:hAnsi="Arial" w:cs="Arial"/>
        </w:rPr>
        <w:tab/>
      </w:r>
      <w:r w:rsidR="006F5C73">
        <w:rPr>
          <w:rFonts w:ascii="Arial" w:eastAsia="Cambria" w:hAnsi="Arial" w:cs="Arial"/>
        </w:rPr>
        <w:t xml:space="preserve"> </w:t>
      </w:r>
      <w:r w:rsidRPr="002E6175">
        <w:rPr>
          <w:rFonts w:ascii="Arial" w:eastAsia="Cambria" w:hAnsi="Arial" w:cs="Arial"/>
        </w:rPr>
        <w:t>Crear unos distintivos para todos los vehículos provistos de autorización de arrendamiento con conductor residenciada en la Comunidad Autónoma de</w:t>
      </w:r>
      <w:r w:rsidR="00CF621A">
        <w:rPr>
          <w:rFonts w:ascii="Arial" w:eastAsia="Cambria" w:hAnsi="Arial" w:cs="Arial"/>
        </w:rPr>
        <w:t xml:space="preserve"> Euskadi</w:t>
      </w:r>
      <w:r w:rsidRPr="002E6175">
        <w:rPr>
          <w:rFonts w:ascii="Arial" w:eastAsia="Cambria" w:hAnsi="Arial" w:cs="Arial"/>
        </w:rPr>
        <w:t>.</w:t>
      </w:r>
    </w:p>
    <w:p w:rsidR="002E6175" w:rsidRPr="002E6175" w:rsidRDefault="002E6175" w:rsidP="002E6175">
      <w:pPr>
        <w:spacing w:after="0" w:line="240" w:lineRule="auto"/>
        <w:ind w:left="567"/>
        <w:jc w:val="both"/>
        <w:rPr>
          <w:rFonts w:ascii="Arial" w:eastAsia="Cambria" w:hAnsi="Arial" w:cs="Arial"/>
        </w:rPr>
      </w:pPr>
    </w:p>
    <w:p w:rsidR="002E6175" w:rsidRPr="002E6175" w:rsidRDefault="002E6175" w:rsidP="002E6175">
      <w:pPr>
        <w:spacing w:after="0" w:line="240" w:lineRule="auto"/>
        <w:ind w:left="567"/>
        <w:jc w:val="both"/>
        <w:rPr>
          <w:rFonts w:ascii="Arial" w:eastAsia="Cambria" w:hAnsi="Arial" w:cs="Arial"/>
        </w:rPr>
      </w:pPr>
      <w:r w:rsidRPr="002E6175">
        <w:rPr>
          <w:rFonts w:ascii="Arial" w:eastAsia="Cambria" w:hAnsi="Arial" w:cs="Arial"/>
        </w:rPr>
        <w:t>•</w:t>
      </w:r>
      <w:r w:rsidRPr="002E6175">
        <w:rPr>
          <w:rFonts w:ascii="Arial" w:eastAsia="Cambria" w:hAnsi="Arial" w:cs="Arial"/>
        </w:rPr>
        <w:tab/>
      </w:r>
      <w:r w:rsidR="006F5C73">
        <w:rPr>
          <w:rFonts w:ascii="Arial" w:eastAsia="Cambria" w:hAnsi="Arial" w:cs="Arial"/>
        </w:rPr>
        <w:t xml:space="preserve"> </w:t>
      </w:r>
      <w:r w:rsidRPr="002E6175">
        <w:rPr>
          <w:rFonts w:ascii="Arial" w:eastAsia="Cambria" w:hAnsi="Arial" w:cs="Arial"/>
        </w:rPr>
        <w:t>Establecer su uso obligatorio.</w:t>
      </w:r>
    </w:p>
    <w:p w:rsidR="002E6175" w:rsidRPr="002E6175" w:rsidRDefault="002E6175" w:rsidP="002E6175">
      <w:pPr>
        <w:spacing w:after="0" w:line="240" w:lineRule="auto"/>
        <w:ind w:left="567"/>
        <w:jc w:val="both"/>
        <w:rPr>
          <w:rFonts w:ascii="Arial" w:eastAsia="Cambria" w:hAnsi="Arial" w:cs="Arial"/>
        </w:rPr>
      </w:pPr>
    </w:p>
    <w:p w:rsidR="002E6175" w:rsidRPr="002E6175" w:rsidRDefault="002E6175" w:rsidP="002E6175">
      <w:pPr>
        <w:spacing w:after="0" w:line="240" w:lineRule="auto"/>
        <w:ind w:left="567"/>
        <w:jc w:val="both"/>
        <w:rPr>
          <w:rFonts w:ascii="Arial" w:eastAsia="Cambria" w:hAnsi="Arial" w:cs="Arial"/>
        </w:rPr>
      </w:pPr>
      <w:r w:rsidRPr="002E6175">
        <w:rPr>
          <w:rFonts w:ascii="Arial" w:eastAsia="Cambria" w:hAnsi="Arial" w:cs="Arial"/>
        </w:rPr>
        <w:t>•</w:t>
      </w:r>
      <w:r w:rsidRPr="002E6175">
        <w:rPr>
          <w:rFonts w:ascii="Arial" w:eastAsia="Cambria" w:hAnsi="Arial" w:cs="Arial"/>
        </w:rPr>
        <w:tab/>
      </w:r>
      <w:r w:rsidR="006F5C73">
        <w:rPr>
          <w:rFonts w:ascii="Arial" w:eastAsia="Cambria" w:hAnsi="Arial" w:cs="Arial"/>
        </w:rPr>
        <w:t xml:space="preserve"> </w:t>
      </w:r>
      <w:r w:rsidRPr="002E6175">
        <w:rPr>
          <w:rFonts w:ascii="Arial" w:eastAsia="Cambria" w:hAnsi="Arial" w:cs="Arial"/>
        </w:rPr>
        <w:t>Describir los distintivos y definir su lugar de colocación en los vehículos.</w:t>
      </w:r>
    </w:p>
    <w:p w:rsidR="002E6175" w:rsidRPr="002E6175" w:rsidRDefault="002E6175" w:rsidP="002E6175">
      <w:pPr>
        <w:spacing w:after="0" w:line="240" w:lineRule="auto"/>
        <w:ind w:left="567"/>
        <w:jc w:val="both"/>
        <w:rPr>
          <w:rFonts w:ascii="Arial" w:eastAsia="Cambria" w:hAnsi="Arial" w:cs="Arial"/>
        </w:rPr>
      </w:pPr>
    </w:p>
    <w:p w:rsidR="002E6175" w:rsidRPr="002E6175" w:rsidRDefault="002E6175" w:rsidP="002E6175">
      <w:pPr>
        <w:spacing w:after="0" w:line="240" w:lineRule="auto"/>
        <w:ind w:left="567"/>
        <w:jc w:val="both"/>
        <w:rPr>
          <w:rFonts w:ascii="Arial" w:eastAsia="Cambria" w:hAnsi="Arial" w:cs="Arial"/>
        </w:rPr>
      </w:pPr>
      <w:r w:rsidRPr="002E6175">
        <w:rPr>
          <w:rFonts w:ascii="Arial" w:eastAsia="Cambria" w:hAnsi="Arial" w:cs="Arial"/>
        </w:rPr>
        <w:t>•</w:t>
      </w:r>
      <w:r w:rsidRPr="002E6175">
        <w:rPr>
          <w:rFonts w:ascii="Arial" w:eastAsia="Cambria" w:hAnsi="Arial" w:cs="Arial"/>
        </w:rPr>
        <w:tab/>
      </w:r>
      <w:r w:rsidR="006F5C73">
        <w:rPr>
          <w:rFonts w:ascii="Arial" w:eastAsia="Cambria" w:hAnsi="Arial" w:cs="Arial"/>
        </w:rPr>
        <w:t xml:space="preserve"> </w:t>
      </w:r>
      <w:r w:rsidRPr="002E6175">
        <w:rPr>
          <w:rFonts w:ascii="Arial" w:eastAsia="Cambria" w:hAnsi="Arial" w:cs="Arial"/>
        </w:rPr>
        <w:t xml:space="preserve">Regular el procedimiento de entrega de los distintivos a los/as titulares de autorizaciones de arrendamiento  de vehículos con conductor. </w:t>
      </w:r>
    </w:p>
    <w:p w:rsidR="002E6175" w:rsidRPr="002E6175" w:rsidRDefault="002E6175" w:rsidP="002E6175">
      <w:pPr>
        <w:spacing w:after="0" w:line="240" w:lineRule="auto"/>
        <w:ind w:left="567"/>
        <w:jc w:val="both"/>
        <w:rPr>
          <w:rFonts w:ascii="Arial" w:eastAsia="Cambria" w:hAnsi="Arial" w:cs="Arial"/>
        </w:rPr>
      </w:pPr>
    </w:p>
    <w:p w:rsidR="00883B1B" w:rsidRPr="002E6175" w:rsidRDefault="002E6175" w:rsidP="002E6175">
      <w:pPr>
        <w:spacing w:after="0" w:line="240" w:lineRule="auto"/>
        <w:ind w:left="567"/>
        <w:jc w:val="both"/>
        <w:rPr>
          <w:rFonts w:ascii="Arial" w:eastAsia="Cambria" w:hAnsi="Arial" w:cs="Arial"/>
        </w:rPr>
      </w:pPr>
      <w:r w:rsidRPr="002E6175">
        <w:rPr>
          <w:rFonts w:ascii="Arial" w:eastAsia="Cambria" w:hAnsi="Arial" w:cs="Arial"/>
        </w:rPr>
        <w:t>•</w:t>
      </w:r>
      <w:r w:rsidRPr="002E6175">
        <w:rPr>
          <w:rFonts w:ascii="Arial" w:eastAsia="Cambria" w:hAnsi="Arial" w:cs="Arial"/>
        </w:rPr>
        <w:tab/>
      </w:r>
      <w:r w:rsidR="006F5C73">
        <w:rPr>
          <w:rFonts w:ascii="Arial" w:eastAsia="Cambria" w:hAnsi="Arial" w:cs="Arial"/>
        </w:rPr>
        <w:t xml:space="preserve"> </w:t>
      </w:r>
      <w:r w:rsidRPr="002E6175">
        <w:rPr>
          <w:rFonts w:ascii="Arial" w:eastAsia="Cambria" w:hAnsi="Arial" w:cs="Arial"/>
        </w:rPr>
        <w:t>Establecer el régimen de sanciones en caso de incumplimiento de la obligación que establece la norma.</w:t>
      </w:r>
    </w:p>
    <w:p w:rsidR="00B12F54" w:rsidRPr="002E6175" w:rsidRDefault="00B12F54" w:rsidP="00B12F54">
      <w:pPr>
        <w:spacing w:after="0" w:line="240" w:lineRule="auto"/>
        <w:ind w:left="708"/>
        <w:jc w:val="both"/>
        <w:rPr>
          <w:rFonts w:ascii="Arial" w:eastAsia="Cambria" w:hAnsi="Arial" w:cs="Arial"/>
        </w:rPr>
      </w:pPr>
    </w:p>
    <w:p w:rsidR="00B12F54" w:rsidRPr="002E6175" w:rsidRDefault="00B12F54" w:rsidP="00B12F54">
      <w:pPr>
        <w:spacing w:after="0" w:line="240" w:lineRule="auto"/>
        <w:ind w:left="708"/>
        <w:jc w:val="both"/>
        <w:rPr>
          <w:rFonts w:ascii="Arial" w:eastAsia="Cambria" w:hAnsi="Arial" w:cs="Arial"/>
        </w:rPr>
      </w:pPr>
    </w:p>
    <w:p w:rsidR="00B12F54" w:rsidRPr="002E6175" w:rsidRDefault="00B12F54" w:rsidP="00B12F54">
      <w:pPr>
        <w:spacing w:after="0" w:line="240" w:lineRule="auto"/>
        <w:jc w:val="both"/>
        <w:rPr>
          <w:rFonts w:ascii="Arial" w:eastAsia="Cambria" w:hAnsi="Arial" w:cs="Arial"/>
          <w:b/>
        </w:rPr>
      </w:pPr>
      <w:r w:rsidRPr="002E6175">
        <w:rPr>
          <w:rFonts w:ascii="Arial" w:eastAsia="Cambria" w:hAnsi="Arial" w:cs="Arial"/>
          <w:b/>
        </w:rPr>
        <w:t>4.- Posibles soluciones alternativas regulatorias y no regulatorias</w:t>
      </w:r>
    </w:p>
    <w:p w:rsidR="00B12F54" w:rsidRPr="002E6175" w:rsidRDefault="00B12F54" w:rsidP="00B12F54">
      <w:pPr>
        <w:spacing w:after="0" w:line="240" w:lineRule="auto"/>
        <w:ind w:left="1418"/>
        <w:jc w:val="both"/>
        <w:rPr>
          <w:rFonts w:ascii="Arial" w:eastAsia="Cambria" w:hAnsi="Arial" w:cs="Arial"/>
          <w:b/>
        </w:rPr>
      </w:pPr>
    </w:p>
    <w:p w:rsidR="00B12F54" w:rsidRPr="002E6175" w:rsidRDefault="002E6175" w:rsidP="00B12F54">
      <w:pPr>
        <w:spacing w:after="0" w:line="240" w:lineRule="auto"/>
        <w:ind w:left="567"/>
        <w:jc w:val="both"/>
        <w:rPr>
          <w:rFonts w:ascii="Arial" w:eastAsia="Cambria" w:hAnsi="Arial" w:cs="Arial"/>
        </w:rPr>
      </w:pPr>
      <w:r w:rsidRPr="002E6175">
        <w:rPr>
          <w:rFonts w:ascii="Arial" w:eastAsia="Cambria" w:hAnsi="Arial" w:cs="Arial"/>
        </w:rPr>
        <w:t>Dadas las circunstancias expuestas en los apartados precedentes, la elaboración de una medida específica de carácter normativo se presenta como necesaria, sin que puedan apreciarse otras soluciones alternativas.</w:t>
      </w:r>
      <w:r w:rsidR="00B12F54" w:rsidRPr="002E6175">
        <w:rPr>
          <w:rFonts w:ascii="Arial" w:eastAsia="Cambria" w:hAnsi="Arial" w:cs="Arial"/>
        </w:rPr>
        <w:t xml:space="preserve"> </w:t>
      </w:r>
    </w:p>
    <w:p w:rsidR="00B12F54" w:rsidRPr="002E6175" w:rsidRDefault="00B12F54" w:rsidP="00B12F54">
      <w:pPr>
        <w:spacing w:after="0" w:line="240" w:lineRule="auto"/>
        <w:jc w:val="both"/>
        <w:rPr>
          <w:rFonts w:ascii="Arial" w:eastAsia="Cambria" w:hAnsi="Arial" w:cs="Arial"/>
        </w:rPr>
      </w:pPr>
    </w:p>
    <w:p w:rsidR="00B12F54" w:rsidRPr="002E6175" w:rsidRDefault="00B12F54" w:rsidP="00B12F54">
      <w:pPr>
        <w:spacing w:after="0" w:line="240" w:lineRule="auto"/>
        <w:jc w:val="both"/>
        <w:rPr>
          <w:rFonts w:ascii="Arial" w:eastAsia="Cambria" w:hAnsi="Arial" w:cs="Arial"/>
        </w:rPr>
      </w:pPr>
    </w:p>
    <w:p w:rsidR="00B12F54" w:rsidRPr="002E6175" w:rsidRDefault="00B12F54" w:rsidP="00B12F54">
      <w:pPr>
        <w:spacing w:after="0" w:line="240" w:lineRule="auto"/>
        <w:jc w:val="both"/>
        <w:rPr>
          <w:rFonts w:ascii="Arial" w:eastAsia="Cambria" w:hAnsi="Arial" w:cs="Arial"/>
        </w:rPr>
      </w:pPr>
    </w:p>
    <w:p w:rsidR="00B12F54" w:rsidRDefault="00B12F54" w:rsidP="00B12F54">
      <w:pPr>
        <w:spacing w:after="0" w:line="240" w:lineRule="auto"/>
        <w:rPr>
          <w:sz w:val="20"/>
        </w:rPr>
      </w:pPr>
    </w:p>
    <w:p w:rsidR="00B12F54" w:rsidRDefault="00B12F54" w:rsidP="00B12F54">
      <w:pPr>
        <w:pBdr>
          <w:bottom w:val="single" w:sz="12" w:space="1" w:color="auto"/>
        </w:pBdr>
        <w:spacing w:after="0" w:line="240" w:lineRule="auto"/>
        <w:jc w:val="both"/>
        <w:rPr>
          <w:rFonts w:ascii="Arial" w:hAnsi="Arial" w:cs="Arial"/>
          <w:b/>
          <w:sz w:val="20"/>
        </w:rPr>
      </w:pPr>
      <w:r>
        <w:br w:type="page"/>
      </w:r>
    </w:p>
    <w:p w:rsidR="00B12F54" w:rsidRDefault="00C61724" w:rsidP="00B12F54">
      <w:pPr>
        <w:pBdr>
          <w:bottom w:val="single" w:sz="12" w:space="1" w:color="auto"/>
        </w:pBdr>
        <w:spacing w:after="0" w:line="240" w:lineRule="auto"/>
        <w:jc w:val="both"/>
        <w:rPr>
          <w:rFonts w:ascii="Arial" w:hAnsi="Arial" w:cs="Arial"/>
          <w:b/>
        </w:rPr>
      </w:pPr>
      <w:r>
        <w:rPr>
          <w:rFonts w:ascii="Arial" w:hAnsi="Arial"/>
          <w:b/>
          <w:lang w:val="eu-ES" w:eastAsia="eu-ES"/>
        </w:rPr>
        <w:lastRenderedPageBreak/>
        <w:t>EKONOMIAREN GARAPENEKO ETA AZPIEGITURETAKO SAILBURUAREN AGINDUA,</w:t>
      </w:r>
      <w:r w:rsidR="00AC68D3">
        <w:rPr>
          <w:rFonts w:ascii="Arial" w:hAnsi="Arial"/>
          <w:b/>
          <w:lang w:val="eu-ES" w:eastAsia="eu-ES"/>
        </w:rPr>
        <w:t xml:space="preserve"> EUSKAL AUTONOMIA ERKIDEGOAN GIDARI ETA GUZTIKO ALOKAIRU-IBILGAILUETARAKO DERRIGORREZKO IDENTIFIKAZIO BEREIZGARRIAK ARAUTZEKO </w:t>
      </w:r>
      <w:r>
        <w:rPr>
          <w:rFonts w:ascii="Arial" w:hAnsi="Arial"/>
          <w:b/>
          <w:lang w:val="eu-ES" w:eastAsia="eu-ES"/>
        </w:rPr>
        <w:t>XEDAPEN OROKORRA EGIN AURRETIKO KONTSULTA IZAPIDEA BETETZEKO.</w:t>
      </w:r>
    </w:p>
    <w:p w:rsidR="00B12F54" w:rsidRDefault="00B12F54" w:rsidP="00B12F54">
      <w:pPr>
        <w:pStyle w:val="BOPVDetalle"/>
        <w:spacing w:after="0"/>
      </w:pPr>
    </w:p>
    <w:p w:rsidR="00FE5DC6" w:rsidRDefault="00FE5DC6" w:rsidP="00B12F54">
      <w:pPr>
        <w:spacing w:after="0" w:line="240" w:lineRule="auto"/>
        <w:jc w:val="both"/>
        <w:rPr>
          <w:rFonts w:ascii="Arial" w:hAnsi="Arial"/>
          <w:lang w:val="eu-ES" w:eastAsia="eu-ES"/>
        </w:rPr>
      </w:pPr>
    </w:p>
    <w:p w:rsidR="00FE5DC6" w:rsidRPr="00FE5DC6" w:rsidRDefault="00C61724" w:rsidP="00B12F54">
      <w:pPr>
        <w:spacing w:after="0" w:line="240" w:lineRule="auto"/>
        <w:jc w:val="both"/>
        <w:rPr>
          <w:rFonts w:ascii="Arial" w:hAnsi="Arial"/>
          <w:lang w:val="eu-ES" w:eastAsia="eu-ES"/>
        </w:rPr>
      </w:pPr>
      <w:r w:rsidRPr="00FE5DC6">
        <w:rPr>
          <w:rFonts w:ascii="Arial" w:hAnsi="Arial"/>
          <w:lang w:val="eu-ES" w:eastAsia="eu-ES"/>
        </w:rPr>
        <w:t>Ekonomiaren Garapen eta Azpiegitura Sailak egokitzat jotzen du xedapen orokor bat egitea</w:t>
      </w:r>
      <w:r w:rsidR="00AC68D3">
        <w:rPr>
          <w:rFonts w:ascii="Arial" w:hAnsi="Arial"/>
          <w:lang w:val="eu-ES" w:eastAsia="eu-ES"/>
        </w:rPr>
        <w:t xml:space="preserve"> Euskal Autonomia Erkidegoan gidari eta guztiko alokairu-ibilgailuetarako derrigorrezko identifikazio bereizgarriak arautzeko.</w:t>
      </w:r>
    </w:p>
    <w:p w:rsidR="00FE5DC6" w:rsidRPr="00FE5DC6" w:rsidRDefault="00FE5DC6" w:rsidP="00B12F54">
      <w:pPr>
        <w:spacing w:after="0" w:line="240" w:lineRule="auto"/>
        <w:jc w:val="both"/>
        <w:rPr>
          <w:rFonts w:ascii="Arial" w:hAnsi="Arial"/>
          <w:lang w:val="eu-ES" w:eastAsia="eu-ES"/>
        </w:rPr>
      </w:pPr>
    </w:p>
    <w:p w:rsidR="00C61724" w:rsidRPr="00973CB7" w:rsidRDefault="00C61724" w:rsidP="00B12F54">
      <w:pPr>
        <w:spacing w:after="0" w:line="240" w:lineRule="auto"/>
        <w:jc w:val="both"/>
        <w:rPr>
          <w:rFonts w:ascii="Arial" w:hAnsi="Arial" w:cs="Arial"/>
          <w:lang w:val="eu-ES"/>
        </w:rPr>
      </w:pPr>
    </w:p>
    <w:p w:rsidR="00B12F54" w:rsidRPr="001B316F" w:rsidRDefault="00B12F54" w:rsidP="00B12F54">
      <w:pPr>
        <w:spacing w:after="0" w:line="240" w:lineRule="auto"/>
        <w:jc w:val="both"/>
        <w:rPr>
          <w:rFonts w:ascii="Arial" w:hAnsi="Arial" w:cs="Arial"/>
          <w:lang w:val="eu-ES"/>
        </w:rPr>
      </w:pPr>
      <w:r w:rsidRPr="001B316F">
        <w:rPr>
          <w:rFonts w:ascii="Arial" w:hAnsi="Arial" w:cs="Arial"/>
          <w:lang w:val="eu-ES"/>
        </w:rPr>
        <w:t>Administrazio Publikoen Administrazio Prozedura Erkidearen urriaren 1eko 39/2015 Legearen 133.1. artikuluaren arabera, xedapen arauemaile baten proiektua egin aurretik kontsulta publikoa egingo da administrazio eskudunaren web-atariaren bidez; bertan, etorkizuneko arauaren eraginpean izan daitezkeen pertsona eta erakunde adierazgarrienen iritzia jasoko da.</w:t>
      </w:r>
    </w:p>
    <w:p w:rsidR="00B12F54" w:rsidRPr="001B316F" w:rsidRDefault="00B12F54" w:rsidP="00B12F54">
      <w:pPr>
        <w:spacing w:after="0" w:line="240" w:lineRule="auto"/>
        <w:jc w:val="both"/>
        <w:rPr>
          <w:rFonts w:ascii="Arial" w:hAnsi="Arial" w:cs="Arial"/>
          <w:lang w:val="eu-ES"/>
        </w:rPr>
      </w:pPr>
    </w:p>
    <w:p w:rsidR="004A5C54" w:rsidRPr="001B316F" w:rsidRDefault="004A5C54" w:rsidP="00B12F54">
      <w:pPr>
        <w:spacing w:after="0" w:line="240" w:lineRule="auto"/>
        <w:jc w:val="both"/>
        <w:rPr>
          <w:rFonts w:ascii="Arial" w:hAnsi="Arial" w:cs="Arial"/>
          <w:lang w:val="eu-ES"/>
        </w:rPr>
      </w:pPr>
    </w:p>
    <w:p w:rsidR="00B12F54" w:rsidRPr="00FE5DC6" w:rsidRDefault="00B12F54" w:rsidP="00B12F54">
      <w:pPr>
        <w:spacing w:after="0" w:line="240" w:lineRule="auto"/>
        <w:jc w:val="both"/>
        <w:rPr>
          <w:rFonts w:ascii="Arial" w:hAnsi="Arial" w:cs="Arial"/>
        </w:rPr>
      </w:pPr>
      <w:r w:rsidRPr="00FE5DC6">
        <w:rPr>
          <w:rFonts w:ascii="Arial" w:hAnsi="Arial" w:cs="Arial"/>
        </w:rPr>
        <w:t>Kontsultak alderdi hauek izango ditu:</w:t>
      </w:r>
    </w:p>
    <w:p w:rsidR="00B12F54" w:rsidRPr="00FE5DC6" w:rsidRDefault="00B12F54" w:rsidP="00B12F54">
      <w:pPr>
        <w:spacing w:after="0" w:line="240" w:lineRule="auto"/>
        <w:jc w:val="both"/>
        <w:rPr>
          <w:rFonts w:ascii="Arial" w:hAnsi="Arial" w:cs="Arial"/>
        </w:rPr>
      </w:pPr>
    </w:p>
    <w:p w:rsidR="00B12F54" w:rsidRPr="00FE5DC6" w:rsidRDefault="00B12F54" w:rsidP="00B12F54">
      <w:pPr>
        <w:spacing w:after="0" w:line="240" w:lineRule="auto"/>
        <w:jc w:val="both"/>
        <w:rPr>
          <w:rFonts w:ascii="Arial" w:hAnsi="Arial" w:cs="Arial"/>
        </w:rPr>
      </w:pPr>
      <w:r w:rsidRPr="00FE5DC6">
        <w:rPr>
          <w:rFonts w:ascii="Arial" w:hAnsi="Arial" w:cs="Arial"/>
        </w:rPr>
        <w:t>a) Ekimen horren bitartez konpondu nahi diren arazoak.</w:t>
      </w:r>
    </w:p>
    <w:p w:rsidR="00B12F54" w:rsidRPr="00FE5DC6" w:rsidRDefault="00B12F54" w:rsidP="00B12F54">
      <w:pPr>
        <w:spacing w:after="0" w:line="240" w:lineRule="auto"/>
        <w:jc w:val="both"/>
        <w:rPr>
          <w:rFonts w:ascii="Arial" w:hAnsi="Arial" w:cs="Arial"/>
        </w:rPr>
      </w:pPr>
    </w:p>
    <w:p w:rsidR="00B12F54" w:rsidRPr="00FE5DC6" w:rsidRDefault="00B12F54" w:rsidP="00B12F54">
      <w:pPr>
        <w:spacing w:after="0" w:line="240" w:lineRule="auto"/>
        <w:jc w:val="both"/>
        <w:rPr>
          <w:rFonts w:ascii="Arial" w:hAnsi="Arial" w:cs="Arial"/>
        </w:rPr>
      </w:pPr>
      <w:r w:rsidRPr="00FE5DC6">
        <w:rPr>
          <w:rFonts w:ascii="Arial" w:hAnsi="Arial" w:cs="Arial"/>
        </w:rPr>
        <w:t>b) Hura onartzeko beharra eta egokitasuna.</w:t>
      </w:r>
    </w:p>
    <w:p w:rsidR="00B12F54" w:rsidRPr="00FE5DC6" w:rsidRDefault="00B12F54" w:rsidP="00B12F54">
      <w:pPr>
        <w:spacing w:after="0" w:line="240" w:lineRule="auto"/>
        <w:jc w:val="both"/>
        <w:rPr>
          <w:rFonts w:ascii="Arial" w:hAnsi="Arial" w:cs="Arial"/>
        </w:rPr>
      </w:pPr>
    </w:p>
    <w:p w:rsidR="00B12F54" w:rsidRPr="00FE5DC6" w:rsidRDefault="00B12F54" w:rsidP="00B12F54">
      <w:pPr>
        <w:spacing w:after="0" w:line="240" w:lineRule="auto"/>
        <w:jc w:val="both"/>
        <w:rPr>
          <w:rFonts w:ascii="Arial" w:hAnsi="Arial" w:cs="Arial"/>
        </w:rPr>
      </w:pPr>
      <w:r w:rsidRPr="00FE5DC6">
        <w:rPr>
          <w:rFonts w:ascii="Arial" w:hAnsi="Arial" w:cs="Arial"/>
        </w:rPr>
        <w:t>c) Arauaren helburuak.</w:t>
      </w:r>
    </w:p>
    <w:p w:rsidR="00B12F54" w:rsidRPr="00FE5DC6" w:rsidRDefault="00B12F54" w:rsidP="00B12F54">
      <w:pPr>
        <w:spacing w:after="0" w:line="240" w:lineRule="auto"/>
        <w:jc w:val="both"/>
        <w:rPr>
          <w:rFonts w:ascii="Arial" w:hAnsi="Arial" w:cs="Arial"/>
        </w:rPr>
      </w:pPr>
    </w:p>
    <w:p w:rsidR="00B12F54" w:rsidRPr="00FE5DC6" w:rsidRDefault="00B12F54" w:rsidP="00B12F54">
      <w:pPr>
        <w:spacing w:after="0" w:line="240" w:lineRule="auto"/>
        <w:jc w:val="both"/>
        <w:rPr>
          <w:rFonts w:ascii="Arial" w:hAnsi="Arial" w:cs="Arial"/>
        </w:rPr>
      </w:pPr>
      <w:r w:rsidRPr="00FE5DC6">
        <w:rPr>
          <w:rFonts w:ascii="Arial" w:hAnsi="Arial" w:cs="Arial"/>
        </w:rPr>
        <w:t>d) Araudiaren esparruko eta araudiaz bestelako konponbide alternatiboak.</w:t>
      </w:r>
    </w:p>
    <w:p w:rsidR="00B12F54" w:rsidRPr="00FE5DC6" w:rsidRDefault="00B12F54" w:rsidP="00B12F54">
      <w:pPr>
        <w:spacing w:after="0" w:line="240" w:lineRule="auto"/>
        <w:jc w:val="both"/>
        <w:rPr>
          <w:rFonts w:ascii="Arial" w:hAnsi="Arial" w:cs="Arial"/>
        </w:rPr>
      </w:pPr>
    </w:p>
    <w:p w:rsidR="004A5C54" w:rsidRDefault="004A5C54" w:rsidP="00C61724">
      <w:pPr>
        <w:spacing w:after="0" w:line="240" w:lineRule="auto"/>
        <w:jc w:val="both"/>
        <w:rPr>
          <w:rFonts w:ascii="Arial" w:hAnsi="Arial"/>
          <w:lang w:val="eu-ES" w:eastAsia="eu-ES"/>
        </w:rPr>
      </w:pPr>
    </w:p>
    <w:p w:rsidR="00C61724" w:rsidRPr="004A5C54" w:rsidRDefault="00C61724" w:rsidP="00C61724">
      <w:pPr>
        <w:spacing w:after="0" w:line="240" w:lineRule="auto"/>
        <w:jc w:val="both"/>
        <w:rPr>
          <w:rFonts w:ascii="Arial" w:hAnsi="Arial" w:cs="Arial"/>
          <w:lang w:val="eu-ES"/>
        </w:rPr>
      </w:pPr>
      <w:r w:rsidRPr="00FE5DC6">
        <w:rPr>
          <w:rFonts w:ascii="Arial" w:hAnsi="Arial"/>
          <w:lang w:val="eu-ES" w:eastAsia="eu-ES"/>
        </w:rPr>
        <w:t>Hori dela eta,</w:t>
      </w:r>
      <w:r w:rsidR="001B3E60">
        <w:rPr>
          <w:rFonts w:ascii="Arial" w:hAnsi="Arial"/>
          <w:lang w:val="eu-ES" w:eastAsia="eu-ES"/>
        </w:rPr>
        <w:t xml:space="preserve"> gidari eta guztiko alokairu-ibilgailuetarako derrigorrezko identifikazio bereizgarriak arautzeko aipatutako xedapen orokorra egin aurretiko </w:t>
      </w:r>
      <w:r w:rsidR="00DA36C9">
        <w:rPr>
          <w:rFonts w:ascii="Arial" w:hAnsi="Arial"/>
          <w:lang w:val="eu-ES" w:eastAsia="eu-ES"/>
        </w:rPr>
        <w:t>kontsulta izapidea bete nahi dugu</w:t>
      </w:r>
      <w:r w:rsidRPr="00FE5DC6">
        <w:rPr>
          <w:rFonts w:ascii="Arial" w:hAnsi="Arial"/>
          <w:lang w:val="eu-ES" w:eastAsia="eu-ES"/>
        </w:rPr>
        <w:t>, arauaren eraginpeko herritarrek eta gainerako eragileek aukera izan dezaten proposatzen den arauaren osaeran parte hartzeko eta ekarpenak egiteko.</w:t>
      </w:r>
    </w:p>
    <w:p w:rsidR="00B12F54" w:rsidRPr="004A5C54" w:rsidRDefault="00B12F54" w:rsidP="00B12F54">
      <w:pPr>
        <w:spacing w:after="0" w:line="240" w:lineRule="auto"/>
        <w:jc w:val="both"/>
        <w:rPr>
          <w:rFonts w:ascii="Arial" w:hAnsi="Arial" w:cs="Arial"/>
          <w:lang w:val="eu-ES"/>
        </w:rPr>
      </w:pPr>
    </w:p>
    <w:p w:rsidR="00B12F54" w:rsidRPr="00FE5DC6" w:rsidRDefault="00B12F54" w:rsidP="00B12F54">
      <w:pPr>
        <w:spacing w:after="0" w:line="240" w:lineRule="auto"/>
        <w:jc w:val="both"/>
        <w:rPr>
          <w:rFonts w:ascii="Arial" w:hAnsi="Arial" w:cs="Arial"/>
        </w:rPr>
      </w:pPr>
      <w:r w:rsidRPr="00FE5DC6">
        <w:rPr>
          <w:rFonts w:ascii="Arial" w:hAnsi="Arial" w:cs="Arial"/>
        </w:rPr>
        <w:t>Beraz, kontsultak ezaugarri hauek izango ditu:</w:t>
      </w:r>
    </w:p>
    <w:p w:rsidR="00B12F54" w:rsidRPr="00FE5DC6" w:rsidRDefault="00B12F54" w:rsidP="00B12F54">
      <w:pPr>
        <w:spacing w:after="0" w:line="240" w:lineRule="auto"/>
        <w:jc w:val="both"/>
        <w:rPr>
          <w:rFonts w:ascii="Arial" w:hAnsi="Arial" w:cs="Arial"/>
        </w:rPr>
      </w:pPr>
    </w:p>
    <w:p w:rsidR="00B12F54" w:rsidRPr="00FE5DC6" w:rsidRDefault="00B12F54" w:rsidP="00B12F54">
      <w:pPr>
        <w:spacing w:after="0" w:line="240" w:lineRule="auto"/>
        <w:jc w:val="both"/>
        <w:rPr>
          <w:rFonts w:ascii="Arial" w:hAnsi="Arial" w:cs="Arial"/>
        </w:rPr>
      </w:pPr>
      <w:r w:rsidRPr="00FE5DC6">
        <w:rPr>
          <w:rFonts w:ascii="Arial" w:hAnsi="Arial" w:cs="Arial"/>
        </w:rPr>
        <w:t>• Etorkizuneko arauaren eraginpean egon daitezkeen erakunde publiko, pertsona fisiko eta gainerako erakunde, entitate eta elkarte guztietara irekita egotea.</w:t>
      </w:r>
    </w:p>
    <w:p w:rsidR="00B12F54" w:rsidRPr="00FE5DC6" w:rsidRDefault="00B12F54" w:rsidP="00B12F54">
      <w:pPr>
        <w:spacing w:after="0" w:line="240" w:lineRule="auto"/>
        <w:jc w:val="both"/>
        <w:rPr>
          <w:rFonts w:ascii="Arial" w:hAnsi="Arial" w:cs="Arial"/>
        </w:rPr>
      </w:pPr>
    </w:p>
    <w:p w:rsidR="00B12F54" w:rsidRPr="00FE5DC6" w:rsidRDefault="00B12F54" w:rsidP="00B12F54">
      <w:pPr>
        <w:spacing w:after="0" w:line="240" w:lineRule="auto"/>
        <w:jc w:val="both"/>
        <w:rPr>
          <w:rFonts w:ascii="Arial" w:hAnsi="Arial" w:cs="Arial"/>
        </w:rPr>
      </w:pPr>
      <w:r w:rsidRPr="00FE5DC6">
        <w:rPr>
          <w:rFonts w:ascii="Arial" w:hAnsi="Arial" w:cs="Arial"/>
        </w:rPr>
        <w:t>• Euskal Autonomia Erkidegoko Administrazio Orokorraren web-atarian argitaratzea.</w:t>
      </w:r>
    </w:p>
    <w:p w:rsidR="00B12F54" w:rsidRPr="00FE5DC6" w:rsidRDefault="00B12F54" w:rsidP="00B12F54">
      <w:pPr>
        <w:spacing w:after="0" w:line="240" w:lineRule="auto"/>
        <w:jc w:val="both"/>
        <w:rPr>
          <w:rFonts w:ascii="Arial" w:hAnsi="Arial" w:cs="Arial"/>
        </w:rPr>
      </w:pPr>
    </w:p>
    <w:p w:rsidR="00B12F54" w:rsidRPr="00FE5DC6" w:rsidRDefault="00B12F54" w:rsidP="00B12F54">
      <w:pPr>
        <w:spacing w:after="0" w:line="240" w:lineRule="auto"/>
        <w:jc w:val="both"/>
        <w:rPr>
          <w:rFonts w:ascii="Arial" w:hAnsi="Arial" w:cs="Arial"/>
        </w:rPr>
      </w:pPr>
      <w:r w:rsidRPr="00FE5DC6">
        <w:rPr>
          <w:rFonts w:ascii="Arial" w:hAnsi="Arial" w:cs="Arial"/>
        </w:rPr>
        <w:t>• H</w:t>
      </w:r>
      <w:r w:rsidR="006F5C73">
        <w:rPr>
          <w:rFonts w:ascii="Arial" w:hAnsi="Arial" w:cs="Arial"/>
        </w:rPr>
        <w:t>ogei</w:t>
      </w:r>
      <w:r w:rsidRPr="00FE5DC6">
        <w:rPr>
          <w:rFonts w:ascii="Arial" w:hAnsi="Arial" w:cs="Arial"/>
        </w:rPr>
        <w:t xml:space="preserve"> egun balioduneko epea ezartzea eragindako erakundeek, herritarrek eta entitateek egoki jotako iradokizunak edo oharrak aurkez ditzaten.</w:t>
      </w:r>
    </w:p>
    <w:p w:rsidR="00B12F54" w:rsidRPr="00FE5DC6" w:rsidRDefault="00B12F54" w:rsidP="00B12F54">
      <w:pPr>
        <w:spacing w:after="0" w:line="240" w:lineRule="auto"/>
        <w:jc w:val="both"/>
        <w:rPr>
          <w:rFonts w:ascii="Arial" w:hAnsi="Arial" w:cs="Arial"/>
        </w:rPr>
      </w:pPr>
    </w:p>
    <w:p w:rsidR="00B12F54" w:rsidRPr="00FE5DC6" w:rsidRDefault="00B12F54" w:rsidP="00B12F54">
      <w:pPr>
        <w:spacing w:after="0" w:line="240" w:lineRule="auto"/>
        <w:jc w:val="both"/>
        <w:rPr>
          <w:rFonts w:ascii="Arial" w:hAnsi="Arial" w:cs="Arial"/>
        </w:rPr>
      </w:pPr>
      <w:r w:rsidRPr="00FE5DC6">
        <w:rPr>
          <w:rFonts w:ascii="Arial" w:hAnsi="Arial" w:cs="Arial"/>
        </w:rPr>
        <w:t>Hain zuzen, kontsulta publikoaren izapidea abian da egun, aurreikusitako lege-eskemari jarraikiz. Gainera, proiektu arauemailea osatu aurretik egitekoa da, hain zuzen ere Xedapen Orokorrak egiteko Prozedurari buruzko abenduaren 22ko 8/2003 Legearen 4. eta 5. artikuluek arautzen duten hastapen-fasearen barnean.</w:t>
      </w:r>
    </w:p>
    <w:p w:rsidR="00B12F54" w:rsidRPr="00FE5DC6" w:rsidRDefault="00B12F54" w:rsidP="00B12F54">
      <w:pPr>
        <w:spacing w:after="0" w:line="240" w:lineRule="auto"/>
        <w:jc w:val="both"/>
        <w:rPr>
          <w:rFonts w:ascii="Arial" w:hAnsi="Arial" w:cs="Arial"/>
        </w:rPr>
      </w:pPr>
    </w:p>
    <w:p w:rsidR="004A5C54" w:rsidRDefault="004A5C54" w:rsidP="00B12F54">
      <w:pPr>
        <w:spacing w:after="0" w:line="240" w:lineRule="auto"/>
        <w:jc w:val="both"/>
        <w:rPr>
          <w:rFonts w:ascii="Arial" w:hAnsi="Arial" w:cs="Arial"/>
        </w:rPr>
      </w:pPr>
    </w:p>
    <w:p w:rsidR="00B12F54" w:rsidRPr="00FE5DC6" w:rsidRDefault="00B12F54" w:rsidP="00B12F54">
      <w:pPr>
        <w:spacing w:after="0" w:line="240" w:lineRule="auto"/>
        <w:jc w:val="both"/>
        <w:rPr>
          <w:rFonts w:ascii="Arial" w:hAnsi="Arial" w:cs="Arial"/>
        </w:rPr>
      </w:pPr>
      <w:r w:rsidRPr="00FE5DC6">
        <w:rPr>
          <w:rFonts w:ascii="Arial" w:hAnsi="Arial" w:cs="Arial"/>
        </w:rPr>
        <w:t>Aintzat hartuta, Ekonomiaren Garapen eta Azpiegitura Sailaren egitura organikoa eta funtzionala ezartzen duen apirilaren 11ko 74/2017</w:t>
      </w:r>
      <w:r w:rsidR="001B316F">
        <w:rPr>
          <w:rFonts w:ascii="Arial" w:hAnsi="Arial" w:cs="Arial"/>
        </w:rPr>
        <w:t xml:space="preserve"> Dekretua</w:t>
      </w:r>
      <w:r w:rsidRPr="00FE5DC6">
        <w:rPr>
          <w:rFonts w:ascii="Arial" w:hAnsi="Arial" w:cs="Arial"/>
        </w:rPr>
        <w:t xml:space="preserve"> </w:t>
      </w:r>
    </w:p>
    <w:p w:rsidR="00B12F54" w:rsidRPr="00FE5DC6" w:rsidRDefault="00B12F54" w:rsidP="00B12F54">
      <w:pPr>
        <w:pStyle w:val="BOPVDetalle"/>
        <w:spacing w:after="0"/>
        <w:jc w:val="both"/>
      </w:pPr>
    </w:p>
    <w:p w:rsidR="00B12F54" w:rsidRDefault="00B12F54" w:rsidP="00B12F54">
      <w:pPr>
        <w:pStyle w:val="BOPVDetalle"/>
        <w:spacing w:after="0"/>
        <w:jc w:val="both"/>
        <w:rPr>
          <w:sz w:val="20"/>
          <w:szCs w:val="20"/>
        </w:rPr>
      </w:pPr>
    </w:p>
    <w:p w:rsidR="00B12F54" w:rsidRDefault="00B12F54" w:rsidP="00B12F54">
      <w:pPr>
        <w:pStyle w:val="BOPVDetalle"/>
        <w:spacing w:after="0"/>
        <w:jc w:val="both"/>
        <w:rPr>
          <w:sz w:val="20"/>
          <w:szCs w:val="20"/>
        </w:rPr>
      </w:pPr>
    </w:p>
    <w:p w:rsidR="004A5C54" w:rsidRDefault="004A5C54" w:rsidP="00B12F54">
      <w:pPr>
        <w:pStyle w:val="BOPVClave"/>
        <w:spacing w:after="0"/>
        <w:rPr>
          <w:b/>
        </w:rPr>
      </w:pPr>
    </w:p>
    <w:p w:rsidR="00B12F54" w:rsidRPr="00FE5DC6" w:rsidRDefault="00B12F54" w:rsidP="00B12F54">
      <w:pPr>
        <w:pStyle w:val="BOPVClave"/>
        <w:spacing w:after="0"/>
        <w:rPr>
          <w:b/>
        </w:rPr>
      </w:pPr>
      <w:r w:rsidRPr="00FE5DC6">
        <w:rPr>
          <w:b/>
        </w:rPr>
        <w:t>EBAZTEN DUT</w:t>
      </w:r>
    </w:p>
    <w:p w:rsidR="00FE5DC6" w:rsidRPr="00FE5DC6" w:rsidRDefault="00FE5DC6" w:rsidP="00B12F54">
      <w:pPr>
        <w:pStyle w:val="BOPVClave"/>
        <w:spacing w:after="0"/>
        <w:rPr>
          <w:b/>
        </w:rPr>
      </w:pPr>
    </w:p>
    <w:p w:rsidR="004A5C54" w:rsidRDefault="004A5C54" w:rsidP="00B12F54">
      <w:pPr>
        <w:spacing w:after="0" w:line="240" w:lineRule="auto"/>
        <w:jc w:val="both"/>
        <w:rPr>
          <w:rFonts w:ascii="Arial" w:hAnsi="Arial"/>
          <w:lang w:val="eu-ES" w:eastAsia="eu-ES"/>
        </w:rPr>
      </w:pPr>
    </w:p>
    <w:p w:rsidR="00B12F54" w:rsidRPr="00FE5DC6" w:rsidRDefault="00C61724" w:rsidP="00B12F54">
      <w:pPr>
        <w:spacing w:after="0" w:line="240" w:lineRule="auto"/>
        <w:jc w:val="both"/>
        <w:rPr>
          <w:rFonts w:ascii="Arial" w:hAnsi="Arial" w:cs="Arial"/>
        </w:rPr>
      </w:pPr>
      <w:r w:rsidRPr="00FE5DC6">
        <w:rPr>
          <w:rFonts w:ascii="Arial" w:hAnsi="Arial"/>
          <w:lang w:val="eu-ES" w:eastAsia="eu-ES"/>
        </w:rPr>
        <w:t>Lehenengoa.-</w:t>
      </w:r>
      <w:r w:rsidRPr="00FE5DC6">
        <w:rPr>
          <w:rFonts w:ascii="Arial" w:hAnsi="Arial"/>
          <w:b/>
          <w:lang w:val="eu-ES" w:eastAsia="eu-ES"/>
        </w:rPr>
        <w:t xml:space="preserve"> </w:t>
      </w:r>
      <w:r w:rsidR="00DA36C9">
        <w:rPr>
          <w:rFonts w:ascii="Arial" w:hAnsi="Arial"/>
          <w:lang w:val="eu-ES" w:eastAsia="eu-ES"/>
        </w:rPr>
        <w:t>Euskal Autonomia Erkidegoan gidari eta guztiko alokairu-ibilgailuetarako derrigorrezko identifikazio bereizgarriak arautzeko</w:t>
      </w:r>
      <w:r w:rsidR="00DA36C9" w:rsidRPr="00FE5DC6">
        <w:rPr>
          <w:rFonts w:ascii="Arial" w:hAnsi="Arial"/>
          <w:b/>
          <w:lang w:val="eu-ES" w:eastAsia="eu-ES"/>
        </w:rPr>
        <w:t xml:space="preserve"> </w:t>
      </w:r>
      <w:r w:rsidR="00DA36C9">
        <w:rPr>
          <w:rFonts w:ascii="Arial" w:hAnsi="Arial"/>
          <w:lang w:val="eu-ES" w:eastAsia="eu-ES"/>
        </w:rPr>
        <w:t>xedapen orokor-</w:t>
      </w:r>
      <w:r w:rsidRPr="00FE5DC6">
        <w:rPr>
          <w:rFonts w:ascii="Arial" w:hAnsi="Arial"/>
          <w:lang w:val="eu-ES" w:eastAsia="eu-ES"/>
        </w:rPr>
        <w:t>proiektuaren kontsulta publikoko izapidea egitea.</w:t>
      </w:r>
    </w:p>
    <w:p w:rsidR="00B12F54" w:rsidRPr="00FE5DC6" w:rsidRDefault="00B12F54" w:rsidP="00B12F54">
      <w:pPr>
        <w:spacing w:after="0" w:line="240" w:lineRule="auto"/>
        <w:jc w:val="both"/>
        <w:rPr>
          <w:rFonts w:ascii="Arial" w:hAnsi="Arial" w:cs="Arial"/>
        </w:rPr>
      </w:pPr>
    </w:p>
    <w:p w:rsidR="00B12F54" w:rsidRPr="00FE5DC6" w:rsidRDefault="00B12F54" w:rsidP="00B12F54">
      <w:pPr>
        <w:spacing w:after="0" w:line="240" w:lineRule="auto"/>
        <w:jc w:val="both"/>
        <w:rPr>
          <w:rFonts w:ascii="Arial" w:hAnsi="Arial" w:cs="Arial"/>
        </w:rPr>
      </w:pPr>
      <w:r w:rsidRPr="00FE5DC6">
        <w:rPr>
          <w:rFonts w:ascii="Arial" w:hAnsi="Arial" w:cs="Arial"/>
        </w:rPr>
        <w:t xml:space="preserve">Bigarrena.- Arauaren eraginpean diren herritarrek eta eragileek, egokitzat joz gero, Aginduaren Eranskinean jasotako alderdiei buruzko iritzia helaraz dezakete </w:t>
      </w:r>
      <w:r w:rsidR="00FE5DC6" w:rsidRPr="00FE5DC6">
        <w:rPr>
          <w:rFonts w:ascii="Arial" w:hAnsi="Arial" w:cs="Arial"/>
        </w:rPr>
        <w:t>hogei</w:t>
      </w:r>
      <w:r w:rsidRPr="00FE5DC6">
        <w:rPr>
          <w:rFonts w:ascii="Arial" w:hAnsi="Arial" w:cs="Arial"/>
        </w:rPr>
        <w:t xml:space="preserve"> egun balioduneko epean, Euskal Autonomia Erkidegoko Administrazio Orokorraren web-atarian argitaratzen den egunaren hurrengotik zenbatzen hasita.</w:t>
      </w:r>
    </w:p>
    <w:p w:rsidR="001B642E" w:rsidRDefault="001B642E" w:rsidP="00B12F54">
      <w:pPr>
        <w:spacing w:after="0" w:line="240" w:lineRule="auto"/>
        <w:jc w:val="both"/>
        <w:rPr>
          <w:rFonts w:ascii="Arial" w:hAnsi="Arial" w:cs="Arial"/>
          <w:sz w:val="20"/>
        </w:rPr>
      </w:pPr>
    </w:p>
    <w:p w:rsidR="001B642E" w:rsidRDefault="001B642E" w:rsidP="00B12F54">
      <w:pPr>
        <w:spacing w:after="0" w:line="240" w:lineRule="auto"/>
        <w:jc w:val="both"/>
        <w:rPr>
          <w:rFonts w:ascii="Arial" w:hAnsi="Arial" w:cs="Arial"/>
          <w:sz w:val="20"/>
        </w:rPr>
      </w:pPr>
    </w:p>
    <w:p w:rsidR="00FE5DC6" w:rsidRDefault="00FE5DC6" w:rsidP="00B12F54">
      <w:pPr>
        <w:autoSpaceDE w:val="0"/>
        <w:autoSpaceDN w:val="0"/>
        <w:adjustRightInd w:val="0"/>
        <w:spacing w:after="0" w:line="240" w:lineRule="auto"/>
        <w:jc w:val="center"/>
        <w:rPr>
          <w:rFonts w:ascii="Arial" w:hAnsi="Arial" w:cs="Arial"/>
          <w:b/>
        </w:rPr>
      </w:pPr>
    </w:p>
    <w:p w:rsidR="00FE5DC6" w:rsidRDefault="00FE5DC6" w:rsidP="00B12F54">
      <w:pPr>
        <w:autoSpaceDE w:val="0"/>
        <w:autoSpaceDN w:val="0"/>
        <w:adjustRightInd w:val="0"/>
        <w:spacing w:after="0" w:line="240" w:lineRule="auto"/>
        <w:jc w:val="center"/>
        <w:rPr>
          <w:rFonts w:ascii="Arial" w:hAnsi="Arial" w:cs="Arial"/>
          <w:b/>
        </w:rPr>
      </w:pPr>
    </w:p>
    <w:p w:rsidR="00B12F54" w:rsidRPr="00FE5DC6" w:rsidRDefault="00B12F54" w:rsidP="00B12F54">
      <w:pPr>
        <w:autoSpaceDE w:val="0"/>
        <w:autoSpaceDN w:val="0"/>
        <w:adjustRightInd w:val="0"/>
        <w:spacing w:after="0" w:line="240" w:lineRule="auto"/>
        <w:jc w:val="center"/>
        <w:rPr>
          <w:rFonts w:ascii="Arial" w:hAnsi="Arial" w:cs="Arial"/>
          <w:b/>
        </w:rPr>
      </w:pPr>
      <w:r w:rsidRPr="00FE5DC6">
        <w:rPr>
          <w:rFonts w:ascii="Arial" w:hAnsi="Arial" w:cs="Arial"/>
          <w:b/>
        </w:rPr>
        <w:t>ARANTZA TAPIA OTAEGUI</w:t>
      </w:r>
    </w:p>
    <w:p w:rsidR="00B12F54" w:rsidRPr="00FE5DC6" w:rsidRDefault="00B12F54" w:rsidP="00B12F54">
      <w:pPr>
        <w:spacing w:after="0" w:line="240" w:lineRule="auto"/>
        <w:jc w:val="center"/>
        <w:rPr>
          <w:rFonts w:ascii="Arial" w:hAnsi="Arial" w:cs="Arial"/>
        </w:rPr>
      </w:pPr>
      <w:r w:rsidRPr="00FE5DC6">
        <w:rPr>
          <w:rFonts w:ascii="Arial" w:hAnsi="Arial" w:cs="Arial"/>
          <w:b/>
        </w:rPr>
        <w:t>EKONOMIAREN GARAPENEKO ETA AZPIEGITURETAKO SAILBURUA</w:t>
      </w:r>
    </w:p>
    <w:p w:rsidR="00B12F54" w:rsidRPr="00A40842" w:rsidRDefault="00A40842" w:rsidP="00B12F54">
      <w:pPr>
        <w:spacing w:after="0" w:line="240" w:lineRule="auto"/>
        <w:jc w:val="center"/>
        <w:rPr>
          <w:rFonts w:ascii="Arial" w:hAnsi="Arial" w:cs="Arial"/>
        </w:rPr>
      </w:pPr>
      <w:r w:rsidRPr="00A40842">
        <w:rPr>
          <w:rFonts w:ascii="Arial" w:hAnsi="Arial" w:cs="Arial"/>
        </w:rPr>
        <w:t>Sinadura elektronikoa</w:t>
      </w:r>
    </w:p>
    <w:p w:rsidR="00B12F54" w:rsidRPr="00A40842" w:rsidRDefault="00B12F54" w:rsidP="00B12F54">
      <w:pPr>
        <w:spacing w:after="0" w:line="240" w:lineRule="auto"/>
        <w:jc w:val="both"/>
        <w:rPr>
          <w:rFonts w:ascii="Arial" w:hAnsi="Arial" w:cs="Arial"/>
        </w:rPr>
      </w:pPr>
    </w:p>
    <w:p w:rsidR="00B12F54" w:rsidRPr="00A40842" w:rsidRDefault="00B12F54" w:rsidP="00B12F54">
      <w:pPr>
        <w:spacing w:after="0" w:line="240" w:lineRule="auto"/>
        <w:jc w:val="both"/>
        <w:rPr>
          <w:rFonts w:ascii="Arial" w:hAnsi="Arial" w:cs="Arial"/>
        </w:rPr>
      </w:pPr>
    </w:p>
    <w:p w:rsidR="00B12F54" w:rsidRPr="00A40842" w:rsidRDefault="00B12F54" w:rsidP="00B12F54">
      <w:pPr>
        <w:spacing w:after="0" w:line="240" w:lineRule="auto"/>
        <w:jc w:val="both"/>
        <w:rPr>
          <w:rFonts w:ascii="Arial" w:hAnsi="Arial" w:cs="Arial"/>
        </w:rPr>
      </w:pPr>
    </w:p>
    <w:p w:rsidR="00883E42" w:rsidRDefault="00B12F54" w:rsidP="00B12F54">
      <w:pPr>
        <w:spacing w:after="0" w:line="240" w:lineRule="auto"/>
        <w:jc w:val="center"/>
      </w:pPr>
      <w:r>
        <w:br w:type="page"/>
      </w:r>
    </w:p>
    <w:p w:rsidR="00B12F54" w:rsidRPr="00883E42" w:rsidRDefault="00B12F54" w:rsidP="00B12F54">
      <w:pPr>
        <w:spacing w:after="0" w:line="240" w:lineRule="auto"/>
        <w:jc w:val="center"/>
        <w:rPr>
          <w:rFonts w:ascii="Arial" w:hAnsi="Arial" w:cs="Arial"/>
          <w:b/>
        </w:rPr>
      </w:pPr>
      <w:r w:rsidRPr="00883E42">
        <w:rPr>
          <w:rFonts w:ascii="Arial" w:hAnsi="Arial"/>
          <w:b/>
        </w:rPr>
        <w:lastRenderedPageBreak/>
        <w:t>ERANSKINA</w:t>
      </w:r>
    </w:p>
    <w:p w:rsidR="00B12F54" w:rsidRPr="00883E42" w:rsidRDefault="00B12F54" w:rsidP="00B12F54">
      <w:pPr>
        <w:spacing w:after="0" w:line="240" w:lineRule="auto"/>
        <w:jc w:val="both"/>
        <w:rPr>
          <w:rFonts w:ascii="Arial" w:hAnsi="Arial" w:cs="Arial"/>
        </w:rPr>
      </w:pPr>
    </w:p>
    <w:p w:rsidR="00B12F54" w:rsidRDefault="00B12F54" w:rsidP="00B12F54">
      <w:pPr>
        <w:spacing w:after="0" w:line="240" w:lineRule="auto"/>
        <w:jc w:val="both"/>
        <w:rPr>
          <w:rFonts w:ascii="Arial" w:hAnsi="Arial" w:cs="Arial"/>
        </w:rPr>
      </w:pPr>
    </w:p>
    <w:p w:rsidR="00883E42" w:rsidRPr="00883E42" w:rsidRDefault="00883E42" w:rsidP="00B12F54">
      <w:pPr>
        <w:spacing w:after="0" w:line="240" w:lineRule="auto"/>
        <w:jc w:val="both"/>
        <w:rPr>
          <w:rFonts w:ascii="Arial" w:hAnsi="Arial" w:cs="Arial"/>
        </w:rPr>
      </w:pPr>
    </w:p>
    <w:p w:rsidR="00B12F54" w:rsidRPr="00883E42" w:rsidRDefault="00B12F54" w:rsidP="00B12F54">
      <w:pPr>
        <w:spacing w:after="0" w:line="240" w:lineRule="auto"/>
        <w:jc w:val="both"/>
        <w:rPr>
          <w:rFonts w:ascii="Arial" w:eastAsia="Cambria" w:hAnsi="Arial" w:cs="Arial"/>
          <w:b/>
        </w:rPr>
      </w:pPr>
      <w:r w:rsidRPr="00883E42">
        <w:rPr>
          <w:rFonts w:ascii="Arial" w:hAnsi="Arial"/>
          <w:b/>
        </w:rPr>
        <w:t xml:space="preserve">1.- Ekimen arauemaile honekin konpondu nahi diren arazoak </w:t>
      </w:r>
    </w:p>
    <w:p w:rsidR="00B12F54" w:rsidRPr="00883E42" w:rsidRDefault="00B12F54" w:rsidP="00B12F54">
      <w:pPr>
        <w:spacing w:after="0" w:line="240" w:lineRule="auto"/>
        <w:jc w:val="both"/>
        <w:rPr>
          <w:rFonts w:ascii="Arial" w:hAnsi="Arial" w:cs="Arial"/>
        </w:rPr>
      </w:pPr>
    </w:p>
    <w:p w:rsidR="00C61724" w:rsidRPr="00883E42" w:rsidRDefault="00FE5DC6" w:rsidP="00B12F54">
      <w:pPr>
        <w:spacing w:after="0" w:line="240" w:lineRule="auto"/>
        <w:jc w:val="both"/>
        <w:rPr>
          <w:rFonts w:ascii="Arial" w:hAnsi="Arial" w:cs="Arial"/>
          <w:lang w:val="eu-ES"/>
        </w:rPr>
      </w:pPr>
      <w:r w:rsidRPr="00883E42">
        <w:rPr>
          <w:rFonts w:ascii="Arial" w:hAnsi="Arial"/>
          <w:lang w:val="eu-ES" w:eastAsia="eu-ES"/>
        </w:rPr>
        <w:t>Arau proiektuaren helburua gidari eta guztiko alokairu-ibilgailuen kanpoko identifikazio eza konpontzea da, era horretan zerbitzuaren erabiltzaileen eskubideak eta sektorearen gardentasuna bultzatuko direlarik. Halaber, horrek erraztuko du ibilgailuen ikuskapena eta kontrola eta egiaztatu ahal izango da iharduera burutzen ari dela indarrean dagoen araudia betez.</w:t>
      </w:r>
    </w:p>
    <w:p w:rsidR="00B12F54" w:rsidRPr="00883E42" w:rsidRDefault="00B12F54" w:rsidP="00B12F54">
      <w:pPr>
        <w:spacing w:after="0" w:line="240" w:lineRule="auto"/>
        <w:jc w:val="both"/>
        <w:rPr>
          <w:rFonts w:ascii="Arial" w:hAnsi="Arial" w:cs="Arial"/>
          <w:lang w:val="eu-ES"/>
        </w:rPr>
      </w:pPr>
    </w:p>
    <w:p w:rsidR="00883E42" w:rsidRDefault="00883E42" w:rsidP="00B12F54">
      <w:pPr>
        <w:spacing w:after="0" w:line="240" w:lineRule="auto"/>
        <w:jc w:val="both"/>
        <w:rPr>
          <w:rFonts w:ascii="Arial" w:hAnsi="Arial"/>
          <w:b/>
          <w:lang w:val="eu-ES"/>
        </w:rPr>
      </w:pPr>
    </w:p>
    <w:p w:rsidR="00B12F54" w:rsidRPr="00883E42" w:rsidRDefault="00B12F54" w:rsidP="00B12F54">
      <w:pPr>
        <w:spacing w:after="0" w:line="240" w:lineRule="auto"/>
        <w:jc w:val="both"/>
        <w:rPr>
          <w:rFonts w:ascii="Arial" w:eastAsia="Cambria" w:hAnsi="Arial" w:cs="Arial"/>
          <w:b/>
          <w:lang w:val="eu-ES"/>
        </w:rPr>
      </w:pPr>
      <w:r w:rsidRPr="00883E42">
        <w:rPr>
          <w:rFonts w:ascii="Arial" w:hAnsi="Arial"/>
          <w:b/>
          <w:lang w:val="eu-ES"/>
        </w:rPr>
        <w:t xml:space="preserve">2.- </w:t>
      </w:r>
      <w:r w:rsidR="00C61724" w:rsidRPr="00883E42">
        <w:rPr>
          <w:rFonts w:ascii="Arial" w:hAnsi="Arial"/>
          <w:b/>
          <w:lang w:val="eu-ES" w:eastAsia="eu-ES"/>
        </w:rPr>
        <w:t>Aldaketa onartzeko beharra eta egokitasuna</w:t>
      </w:r>
    </w:p>
    <w:p w:rsidR="00B12F54" w:rsidRPr="00883E42" w:rsidRDefault="00B12F54" w:rsidP="00B12F54">
      <w:pPr>
        <w:spacing w:after="0" w:line="240" w:lineRule="auto"/>
        <w:ind w:left="1418"/>
        <w:jc w:val="both"/>
        <w:rPr>
          <w:rFonts w:ascii="Arial" w:eastAsia="Cambria" w:hAnsi="Arial" w:cs="Arial"/>
          <w:b/>
          <w:lang w:val="eu-ES"/>
        </w:rPr>
      </w:pPr>
    </w:p>
    <w:p w:rsidR="00B12F54" w:rsidRPr="00883E42" w:rsidRDefault="00FE5DC6" w:rsidP="00B12F54">
      <w:pPr>
        <w:spacing w:after="0" w:line="240" w:lineRule="auto"/>
        <w:jc w:val="both"/>
        <w:rPr>
          <w:rFonts w:ascii="Arial" w:hAnsi="Arial" w:cs="Arial"/>
          <w:lang w:val="eu-ES"/>
        </w:rPr>
      </w:pPr>
      <w:r w:rsidRPr="00883E42">
        <w:rPr>
          <w:rFonts w:ascii="Arial" w:hAnsi="Arial"/>
          <w:lang w:val="eu-ES" w:eastAsia="eu-ES"/>
        </w:rPr>
        <w:t>Gidari eta guztiko alokairu-ibilgailuen kanpoko identifikazioak erraztuko die bai zerbitzuaren erabiltzaileei eta bai errepideko garraioaren ikuskariei jakitea zein dagoen behar bezala baimenduta.</w:t>
      </w:r>
    </w:p>
    <w:p w:rsidR="00C61724" w:rsidRPr="00883E42" w:rsidRDefault="00C61724" w:rsidP="00B12F54">
      <w:pPr>
        <w:spacing w:after="0" w:line="240" w:lineRule="auto"/>
        <w:jc w:val="both"/>
        <w:rPr>
          <w:rFonts w:ascii="Arial" w:hAnsi="Arial" w:cs="Arial"/>
          <w:lang w:val="eu-ES"/>
        </w:rPr>
      </w:pPr>
    </w:p>
    <w:p w:rsidR="00883E42" w:rsidRPr="00973CB7" w:rsidRDefault="00883E42" w:rsidP="00B12F54">
      <w:pPr>
        <w:spacing w:after="0" w:line="240" w:lineRule="auto"/>
        <w:jc w:val="both"/>
        <w:rPr>
          <w:rFonts w:ascii="Arial" w:hAnsi="Arial"/>
          <w:b/>
          <w:lang w:val="eu-ES"/>
        </w:rPr>
      </w:pPr>
    </w:p>
    <w:p w:rsidR="00B12F54" w:rsidRPr="00973CB7" w:rsidRDefault="00B12F54" w:rsidP="00B12F54">
      <w:pPr>
        <w:spacing w:after="0" w:line="240" w:lineRule="auto"/>
        <w:jc w:val="both"/>
        <w:rPr>
          <w:rFonts w:ascii="Arial" w:eastAsia="Cambria" w:hAnsi="Arial" w:cs="Arial"/>
          <w:b/>
          <w:lang w:val="eu-ES"/>
        </w:rPr>
      </w:pPr>
      <w:r w:rsidRPr="00973CB7">
        <w:rPr>
          <w:rFonts w:ascii="Arial" w:hAnsi="Arial"/>
          <w:b/>
          <w:lang w:val="eu-ES"/>
        </w:rPr>
        <w:t>3.- Osatu asmo den proiektu arauemailearen helburuak</w:t>
      </w:r>
    </w:p>
    <w:p w:rsidR="00B12F54" w:rsidRPr="00973CB7" w:rsidRDefault="00B12F54" w:rsidP="00B12F54">
      <w:pPr>
        <w:spacing w:after="0" w:line="240" w:lineRule="auto"/>
        <w:ind w:left="708"/>
        <w:jc w:val="both"/>
        <w:rPr>
          <w:rFonts w:ascii="Arial" w:eastAsia="Cambria" w:hAnsi="Arial" w:cs="Arial"/>
          <w:b/>
          <w:lang w:val="eu-ES"/>
        </w:rPr>
      </w:pPr>
    </w:p>
    <w:p w:rsidR="00883E42" w:rsidRPr="00973CB7" w:rsidRDefault="00883E42" w:rsidP="00973CB7">
      <w:pPr>
        <w:pStyle w:val="Prrafodelista"/>
        <w:numPr>
          <w:ilvl w:val="0"/>
          <w:numId w:val="3"/>
        </w:numPr>
        <w:spacing w:after="0" w:line="240" w:lineRule="auto"/>
        <w:ind w:left="709"/>
        <w:jc w:val="both"/>
        <w:rPr>
          <w:rFonts w:ascii="Arial" w:eastAsia="Cambria" w:hAnsi="Arial" w:cs="Arial"/>
          <w:lang w:val="eu-ES"/>
        </w:rPr>
      </w:pPr>
      <w:r w:rsidRPr="00973CB7">
        <w:rPr>
          <w:rFonts w:ascii="Arial" w:eastAsia="Cambria" w:hAnsi="Arial" w:cs="Arial"/>
          <w:lang w:val="eu-ES"/>
        </w:rPr>
        <w:t xml:space="preserve">Gidari eta guztiko </w:t>
      </w:r>
      <w:r w:rsidR="00973CB7" w:rsidRPr="00973CB7">
        <w:rPr>
          <w:rFonts w:ascii="Arial" w:eastAsia="Cambria" w:hAnsi="Arial" w:cs="Arial"/>
          <w:lang w:val="eu-ES"/>
        </w:rPr>
        <w:t>al</w:t>
      </w:r>
      <w:r w:rsidRPr="00973CB7">
        <w:rPr>
          <w:rFonts w:ascii="Arial" w:eastAsia="Cambria" w:hAnsi="Arial" w:cs="Arial"/>
          <w:lang w:val="eu-ES"/>
        </w:rPr>
        <w:t>okairu-baimena (Euskal Autonomia Erkidegoari atxikita) duten ibilgailu guztietarako bereizgarriak sortzea.</w:t>
      </w:r>
    </w:p>
    <w:p w:rsidR="00883E42" w:rsidRPr="00973CB7" w:rsidRDefault="00883E42" w:rsidP="00973CB7">
      <w:pPr>
        <w:spacing w:after="0" w:line="240" w:lineRule="auto"/>
        <w:ind w:left="709"/>
        <w:jc w:val="both"/>
        <w:rPr>
          <w:rFonts w:ascii="Arial" w:eastAsia="Cambria" w:hAnsi="Arial" w:cs="Arial"/>
          <w:lang w:val="eu-ES"/>
        </w:rPr>
      </w:pPr>
    </w:p>
    <w:p w:rsidR="00883E42" w:rsidRPr="00973CB7" w:rsidRDefault="00883E42" w:rsidP="00973CB7">
      <w:pPr>
        <w:pStyle w:val="Prrafodelista"/>
        <w:numPr>
          <w:ilvl w:val="0"/>
          <w:numId w:val="3"/>
        </w:numPr>
        <w:spacing w:after="0" w:line="240" w:lineRule="auto"/>
        <w:ind w:left="709"/>
        <w:jc w:val="both"/>
        <w:rPr>
          <w:rFonts w:ascii="Arial" w:eastAsia="Cambria" w:hAnsi="Arial" w:cs="Arial"/>
        </w:rPr>
      </w:pPr>
      <w:r w:rsidRPr="00973CB7">
        <w:rPr>
          <w:rFonts w:ascii="Arial" w:eastAsia="Cambria" w:hAnsi="Arial" w:cs="Arial"/>
        </w:rPr>
        <w:t>Horien erabilera derrigortzea.</w:t>
      </w:r>
    </w:p>
    <w:p w:rsidR="00883E42" w:rsidRPr="00973CB7" w:rsidRDefault="00883E42" w:rsidP="00973CB7">
      <w:pPr>
        <w:spacing w:after="0" w:line="240" w:lineRule="auto"/>
        <w:ind w:left="709"/>
        <w:jc w:val="both"/>
        <w:rPr>
          <w:rFonts w:ascii="Arial" w:eastAsia="Cambria" w:hAnsi="Arial" w:cs="Arial"/>
        </w:rPr>
      </w:pPr>
    </w:p>
    <w:p w:rsidR="00883E42" w:rsidRPr="00973CB7" w:rsidRDefault="00883E42" w:rsidP="00973CB7">
      <w:pPr>
        <w:pStyle w:val="Prrafodelista"/>
        <w:numPr>
          <w:ilvl w:val="0"/>
          <w:numId w:val="3"/>
        </w:numPr>
        <w:spacing w:after="0" w:line="240" w:lineRule="auto"/>
        <w:ind w:left="709"/>
        <w:jc w:val="both"/>
        <w:rPr>
          <w:rFonts w:ascii="Arial" w:eastAsia="Cambria" w:hAnsi="Arial" w:cs="Arial"/>
        </w:rPr>
      </w:pPr>
      <w:r w:rsidRPr="00973CB7">
        <w:rPr>
          <w:rFonts w:ascii="Arial" w:eastAsia="Cambria" w:hAnsi="Arial" w:cs="Arial"/>
        </w:rPr>
        <w:t>Bereizgarriak deskribatzea eta ibilgailuetan non jarri behar diren zehaztea.</w:t>
      </w:r>
    </w:p>
    <w:p w:rsidR="00973CB7" w:rsidRPr="00973CB7" w:rsidRDefault="00973CB7" w:rsidP="00973CB7">
      <w:pPr>
        <w:spacing w:after="0" w:line="240" w:lineRule="auto"/>
        <w:ind w:left="709"/>
        <w:jc w:val="both"/>
        <w:rPr>
          <w:rFonts w:ascii="Arial" w:eastAsia="Cambria" w:hAnsi="Arial" w:cs="Arial"/>
        </w:rPr>
      </w:pPr>
    </w:p>
    <w:p w:rsidR="00883E42" w:rsidRPr="00973CB7" w:rsidRDefault="00883E42" w:rsidP="00973CB7">
      <w:pPr>
        <w:pStyle w:val="Prrafodelista"/>
        <w:numPr>
          <w:ilvl w:val="0"/>
          <w:numId w:val="3"/>
        </w:numPr>
        <w:spacing w:after="0" w:line="240" w:lineRule="auto"/>
        <w:ind w:left="709"/>
        <w:jc w:val="both"/>
        <w:rPr>
          <w:rFonts w:ascii="Arial" w:eastAsia="Cambria" w:hAnsi="Arial" w:cs="Arial"/>
        </w:rPr>
      </w:pPr>
      <w:r w:rsidRPr="00973CB7">
        <w:rPr>
          <w:rFonts w:ascii="Arial" w:eastAsia="Cambria" w:hAnsi="Arial" w:cs="Arial"/>
        </w:rPr>
        <w:t>Gidari eta guzti ibilgailuak alokatzeko baimenen titularrei bereizgarriak emateko prozedura arautzea.</w:t>
      </w:r>
    </w:p>
    <w:p w:rsidR="00883E42" w:rsidRPr="00973CB7" w:rsidRDefault="00883E42" w:rsidP="00973CB7">
      <w:pPr>
        <w:spacing w:after="0" w:line="240" w:lineRule="auto"/>
        <w:ind w:left="709"/>
        <w:jc w:val="both"/>
        <w:rPr>
          <w:rFonts w:ascii="Arial" w:eastAsia="Cambria" w:hAnsi="Arial" w:cs="Arial"/>
        </w:rPr>
      </w:pPr>
    </w:p>
    <w:p w:rsidR="00B12F54" w:rsidRPr="00973CB7" w:rsidRDefault="00883E42" w:rsidP="00973CB7">
      <w:pPr>
        <w:pStyle w:val="Prrafodelista"/>
        <w:numPr>
          <w:ilvl w:val="0"/>
          <w:numId w:val="3"/>
        </w:numPr>
        <w:spacing w:after="0" w:line="240" w:lineRule="auto"/>
        <w:ind w:left="709"/>
        <w:jc w:val="both"/>
        <w:rPr>
          <w:rFonts w:ascii="Arial" w:eastAsia="Cambria" w:hAnsi="Arial" w:cs="Arial"/>
        </w:rPr>
      </w:pPr>
      <w:r w:rsidRPr="00973CB7">
        <w:rPr>
          <w:rFonts w:ascii="Arial" w:eastAsia="Cambria" w:hAnsi="Arial" w:cs="Arial"/>
        </w:rPr>
        <w:t>Zehapen araubidea ezartzea arauak agindutako eginbeharra betetzen ez den kasuetarako.</w:t>
      </w:r>
    </w:p>
    <w:p w:rsidR="00C61724" w:rsidRPr="00883E42" w:rsidRDefault="00C61724" w:rsidP="00973CB7">
      <w:pPr>
        <w:spacing w:after="0" w:line="240" w:lineRule="auto"/>
        <w:ind w:left="709"/>
        <w:jc w:val="both"/>
        <w:rPr>
          <w:rFonts w:ascii="Arial" w:hAnsi="Arial" w:cs="Arial"/>
          <w:lang w:val="eu-ES"/>
        </w:rPr>
      </w:pPr>
    </w:p>
    <w:p w:rsidR="00883E42" w:rsidRPr="00973CB7" w:rsidRDefault="00883E42" w:rsidP="00B12F54">
      <w:pPr>
        <w:spacing w:after="0" w:line="240" w:lineRule="auto"/>
        <w:jc w:val="both"/>
        <w:rPr>
          <w:rFonts w:ascii="Arial" w:hAnsi="Arial"/>
          <w:b/>
          <w:lang w:val="eu-ES"/>
        </w:rPr>
      </w:pPr>
    </w:p>
    <w:p w:rsidR="00B12F54" w:rsidRPr="00883E42" w:rsidRDefault="00B12F54" w:rsidP="00B12F54">
      <w:pPr>
        <w:spacing w:after="0" w:line="240" w:lineRule="auto"/>
        <w:jc w:val="both"/>
        <w:rPr>
          <w:rFonts w:ascii="Arial" w:eastAsia="Cambria" w:hAnsi="Arial" w:cs="Arial"/>
          <w:b/>
        </w:rPr>
      </w:pPr>
      <w:r w:rsidRPr="00883E42">
        <w:rPr>
          <w:rFonts w:ascii="Arial" w:hAnsi="Arial"/>
          <w:b/>
        </w:rPr>
        <w:t>4.- Araudiaren esparruko eta araudiaz bestelako konponbide alternatiboak</w:t>
      </w:r>
    </w:p>
    <w:p w:rsidR="00B12F54" w:rsidRPr="00883E42" w:rsidRDefault="00B12F54" w:rsidP="00B12F54">
      <w:pPr>
        <w:spacing w:after="0" w:line="240" w:lineRule="auto"/>
        <w:ind w:left="1418"/>
        <w:jc w:val="both"/>
        <w:rPr>
          <w:rFonts w:ascii="Arial" w:eastAsia="Cambria" w:hAnsi="Arial" w:cs="Arial"/>
          <w:b/>
        </w:rPr>
      </w:pPr>
    </w:p>
    <w:p w:rsidR="00B12F54" w:rsidRPr="00883E42" w:rsidRDefault="00883E42" w:rsidP="00B12F54">
      <w:pPr>
        <w:spacing w:after="0" w:line="240" w:lineRule="auto"/>
        <w:rPr>
          <w:lang w:val="eu-ES"/>
        </w:rPr>
      </w:pPr>
      <w:r w:rsidRPr="00883E42">
        <w:rPr>
          <w:rFonts w:ascii="Arial" w:hAnsi="Arial"/>
          <w:lang w:val="eu-ES" w:eastAsia="eu-ES"/>
        </w:rPr>
        <w:t xml:space="preserve">Aurreko ataletan azaldutako inguruabarrak ikusita, beharrezkotzat jotzen da izaera arautzaileko neurri zehatz bat prestatzea, beste konponbiderik ez delarik aurkitzen. </w:t>
      </w:r>
    </w:p>
    <w:p w:rsidR="001B1E64" w:rsidRPr="00883E42" w:rsidRDefault="001B1E64" w:rsidP="00B12F54">
      <w:pPr>
        <w:spacing w:after="0" w:line="240" w:lineRule="auto"/>
        <w:rPr>
          <w:lang w:val="eu-ES"/>
        </w:rPr>
      </w:pPr>
    </w:p>
    <w:sectPr w:rsidR="001B1E64" w:rsidRPr="00883E42">
      <w:headerReference w:type="default" r:id="rId9"/>
      <w:headerReference w:type="first" r:id="rId10"/>
      <w:footerReference w:type="first" r:id="rId11"/>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E2" w:rsidRDefault="00C251E2">
      <w:pPr>
        <w:spacing w:after="0" w:line="240" w:lineRule="auto"/>
      </w:pPr>
      <w:r>
        <w:separator/>
      </w:r>
    </w:p>
  </w:endnote>
  <w:endnote w:type="continuationSeparator" w:id="0">
    <w:p w:rsidR="00C251E2" w:rsidRDefault="00C2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pPr>
      <w:pStyle w:val="Piedepgina"/>
      <w:tabs>
        <w:tab w:val="clear" w:pos="9071"/>
      </w:tabs>
      <w:jc w:val="center"/>
      <w:rPr>
        <w:rFonts w:ascii="Arial" w:hAnsi="Arial"/>
        <w:sz w:val="13"/>
      </w:rPr>
    </w:pPr>
    <w:r>
      <w:rPr>
        <w:rFonts w:ascii="Arial" w:hAnsi="Arial"/>
        <w:sz w:val="13"/>
      </w:rPr>
      <w:t>Donostia - San Sebastián, 1 –  01010 VITORIA-GASTEIZ</w:t>
    </w:r>
  </w:p>
  <w:p w:rsidR="00CD3720" w:rsidRPr="00C3163F" w:rsidRDefault="00CD3720">
    <w:pPr>
      <w:pStyle w:val="Piedepgina"/>
      <w:tabs>
        <w:tab w:val="clear" w:pos="9071"/>
      </w:tabs>
      <w:jc w:val="center"/>
      <w:rPr>
        <w:rFonts w:ascii="Arial" w:hAnsi="Arial"/>
        <w:sz w:val="13"/>
        <w:lang w:val="es-ES"/>
      </w:rPr>
    </w:pPr>
    <w:r>
      <w:rPr>
        <w:rFonts w:ascii="Arial" w:hAnsi="Arial"/>
        <w:sz w:val="13"/>
      </w:rPr>
      <w:t xml:space="preserve"> </w:t>
    </w:r>
    <w:r w:rsidRPr="00C3163F">
      <w:rPr>
        <w:rFonts w:ascii="Arial" w:hAnsi="Arial"/>
        <w:sz w:val="13"/>
        <w:lang w:val="es-ES"/>
      </w:rPr>
      <w:t>Tef. 945 01 82 04 – Fax 945 01 97 02 – e-mail agripes@euskadi.eus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E2" w:rsidRDefault="00C251E2">
      <w:pPr>
        <w:spacing w:after="0" w:line="240" w:lineRule="auto"/>
      </w:pPr>
      <w:r>
        <w:separator/>
      </w:r>
    </w:p>
  </w:footnote>
  <w:footnote w:type="continuationSeparator" w:id="0">
    <w:p w:rsidR="00C251E2" w:rsidRDefault="00C2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CD3720">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98858201" r:id="rId2"/>
      </w:object>
    </w:r>
  </w:p>
  <w:p w:rsidR="00CD3720" w:rsidRDefault="00CD37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20" w:rsidRDefault="00E11C8E" w:rsidP="00CD3720">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292100"/>
              <wp:effectExtent l="0" t="0" r="381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720" w:rsidRPr="00BC051D" w:rsidRDefault="00CD3720" w:rsidP="00CD3720">
                          <w:pPr>
                            <w:pStyle w:val="Ttulo2"/>
                            <w:spacing w:after="35"/>
                          </w:pPr>
                          <w:r>
                            <w:t>EKONOMIAREN GARAPEN</w:t>
                          </w:r>
                          <w:r>
                            <w:br/>
                            <w:t xml:space="preserve">ETA </w:t>
                          </w:r>
                          <w:r w:rsidRPr="00C517F9">
                            <w:t>AZPIEGITURA</w:t>
                          </w:r>
                          <w:r w:rsidRPr="00BC051D">
                            <w:t xml:space="preserve"> 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5.95pt;margin-top:67.2pt;width:139.25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1kt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" o:allowincell="f" filled="f" stroked="f">
              <v:textbox>
                <w:txbxContent>
                  <w:p w:rsidR="00CD3720" w:rsidRPr="00BC051D" w:rsidRDefault="00CD3720" w:rsidP="00CD3720">
                    <w:pPr>
                      <w:pStyle w:val="Ttulo2"/>
                      <w:spacing w:after="35"/>
                    </w:pPr>
                    <w:r>
                      <w:t>EKONOMIAREN GARAPEN</w:t>
                    </w:r>
                    <w:r>
                      <w:br/>
                      <w:t xml:space="preserve">ETA </w:t>
                    </w:r>
                    <w:r w:rsidRPr="00C517F9">
                      <w:t>AZPIEGITURA</w:t>
                    </w:r>
                    <w:r w:rsidRPr="00BC051D">
                      <w:t xml:space="preserve"> SAILA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2009775" cy="406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720" w:rsidRPr="00BC051D" w:rsidRDefault="00CD3720" w:rsidP="00CD3720">
                          <w:pPr>
                            <w:pStyle w:val="Ttulo2"/>
                            <w:spacing w:after="35"/>
                            <w:rPr>
                              <w:spacing w:val="-8"/>
                            </w:rPr>
                          </w:pPr>
                          <w:r w:rsidRPr="0052505C">
                            <w:t>DEPARTAMENTO DE DESARROLLO</w:t>
                          </w:r>
                          <w:r w:rsidRPr="00BC051D">
                            <w:rPr>
                              <w:spacing w:val="-8"/>
                            </w:rPr>
                            <w:br/>
                          </w:r>
                          <w:r>
                            <w:t xml:space="preserve">ECONÓMICO </w:t>
                          </w:r>
                          <w:r w:rsidRPr="00C517F9">
                            <w:t>E INFRAESTRUCTURAS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1.75pt;margin-top:67.2pt;width:158.25pt;height: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yEtwIAAMA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" o:allowincell="f" filled="f" stroked="f">
              <v:textbox>
                <w:txbxContent>
                  <w:p w:rsidR="00CD3720" w:rsidRPr="00BC051D" w:rsidRDefault="00CD3720" w:rsidP="00CD3720">
                    <w:pPr>
                      <w:pStyle w:val="Ttulo2"/>
                      <w:spacing w:after="35"/>
                      <w:rPr>
                        <w:spacing w:val="-8"/>
                      </w:rPr>
                    </w:pPr>
                    <w:r w:rsidRPr="0052505C">
                      <w:t>DEPARTAMENTO DE DESARROLLO</w:t>
                    </w:r>
                    <w:r w:rsidRPr="00BC051D">
                      <w:rPr>
                        <w:spacing w:val="-8"/>
                      </w:rPr>
                      <w:br/>
                    </w:r>
                    <w:r>
                      <w:t xml:space="preserve">ECONÓMICO </w:t>
                    </w:r>
                    <w:r w:rsidRPr="00C517F9">
                      <w:t>E INFRAESTRUCTURAS</w:t>
                    </w:r>
                  </w:p>
                </w:txbxContent>
              </v:textbox>
              <w10:wrap type="square" anchorx="page" anchory="page"/>
            </v:shape>
          </w:pict>
        </mc:Fallback>
      </mc:AlternateContent>
    </w:r>
    <w:r w:rsidR="00CD3720">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598858202" r:id="rId2"/>
      </w:object>
    </w:r>
  </w:p>
  <w:p w:rsidR="00CD3720" w:rsidRDefault="00CD3720" w:rsidP="00CD3720">
    <w:pPr>
      <w:pStyle w:val="Encabezado"/>
      <w:tabs>
        <w:tab w:val="right" w:pos="9923"/>
      </w:tabs>
      <w:ind w:right="-142"/>
      <w:jc w:val="center"/>
      <w:rPr>
        <w:rFonts w:ascii="Arial" w:hAnsi="Arial"/>
        <w:sz w:val="16"/>
      </w:rPr>
    </w:pPr>
  </w:p>
  <w:p w:rsidR="00CD3720" w:rsidRDefault="00CD3720" w:rsidP="00CD3720">
    <w:pPr>
      <w:pStyle w:val="Encabezado"/>
      <w:tabs>
        <w:tab w:val="right" w:pos="9923"/>
      </w:tabs>
      <w:ind w:right="-142"/>
      <w:jc w:val="center"/>
      <w:rPr>
        <w:rFonts w:ascii="Arial" w:hAnsi="Arial"/>
        <w:sz w:val="16"/>
      </w:rPr>
    </w:pPr>
  </w:p>
  <w:p w:rsidR="00CD3720" w:rsidRDefault="00CD3720">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DFF"/>
    <w:multiLevelType w:val="hybridMultilevel"/>
    <w:tmpl w:val="1F6E02D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1B4311D6"/>
    <w:multiLevelType w:val="hybridMultilevel"/>
    <w:tmpl w:val="D960DDFA"/>
    <w:lvl w:ilvl="0" w:tplc="0000000A">
      <w:start w:val="1"/>
      <w:numFmt w:val="bullet"/>
      <w:lvlText w:val=""/>
      <w:lvlJc w:val="left"/>
      <w:pPr>
        <w:ind w:left="1105" w:hanging="360"/>
      </w:pPr>
      <w:rPr>
        <w:rFonts w:ascii="Symbol" w:hAnsi="Symbol" w:hint="default"/>
      </w:rPr>
    </w:lvl>
    <w:lvl w:ilvl="1" w:tplc="0C0A0003" w:tentative="1">
      <w:start w:val="1"/>
      <w:numFmt w:val="bullet"/>
      <w:lvlText w:val="o"/>
      <w:lvlJc w:val="left"/>
      <w:pPr>
        <w:ind w:left="1825" w:hanging="360"/>
      </w:pPr>
      <w:rPr>
        <w:rFonts w:ascii="Courier New" w:hAnsi="Courier New" w:cs="Courier New" w:hint="default"/>
      </w:rPr>
    </w:lvl>
    <w:lvl w:ilvl="2" w:tplc="0C0A0005" w:tentative="1">
      <w:start w:val="1"/>
      <w:numFmt w:val="bullet"/>
      <w:lvlText w:val=""/>
      <w:lvlJc w:val="left"/>
      <w:pPr>
        <w:ind w:left="2545" w:hanging="360"/>
      </w:pPr>
      <w:rPr>
        <w:rFonts w:ascii="Wingdings" w:hAnsi="Wingdings" w:hint="default"/>
      </w:rPr>
    </w:lvl>
    <w:lvl w:ilvl="3" w:tplc="0C0A0001" w:tentative="1">
      <w:start w:val="1"/>
      <w:numFmt w:val="bullet"/>
      <w:lvlText w:val=""/>
      <w:lvlJc w:val="left"/>
      <w:pPr>
        <w:ind w:left="3265" w:hanging="360"/>
      </w:pPr>
      <w:rPr>
        <w:rFonts w:ascii="Symbol" w:hAnsi="Symbol" w:hint="default"/>
      </w:rPr>
    </w:lvl>
    <w:lvl w:ilvl="4" w:tplc="0C0A0003" w:tentative="1">
      <w:start w:val="1"/>
      <w:numFmt w:val="bullet"/>
      <w:lvlText w:val="o"/>
      <w:lvlJc w:val="left"/>
      <w:pPr>
        <w:ind w:left="3985" w:hanging="360"/>
      </w:pPr>
      <w:rPr>
        <w:rFonts w:ascii="Courier New" w:hAnsi="Courier New" w:cs="Courier New" w:hint="default"/>
      </w:rPr>
    </w:lvl>
    <w:lvl w:ilvl="5" w:tplc="0C0A0005" w:tentative="1">
      <w:start w:val="1"/>
      <w:numFmt w:val="bullet"/>
      <w:lvlText w:val=""/>
      <w:lvlJc w:val="left"/>
      <w:pPr>
        <w:ind w:left="4705" w:hanging="360"/>
      </w:pPr>
      <w:rPr>
        <w:rFonts w:ascii="Wingdings" w:hAnsi="Wingdings" w:hint="default"/>
      </w:rPr>
    </w:lvl>
    <w:lvl w:ilvl="6" w:tplc="0C0A0001" w:tentative="1">
      <w:start w:val="1"/>
      <w:numFmt w:val="bullet"/>
      <w:lvlText w:val=""/>
      <w:lvlJc w:val="left"/>
      <w:pPr>
        <w:ind w:left="5425" w:hanging="360"/>
      </w:pPr>
      <w:rPr>
        <w:rFonts w:ascii="Symbol" w:hAnsi="Symbol" w:hint="default"/>
      </w:rPr>
    </w:lvl>
    <w:lvl w:ilvl="7" w:tplc="0C0A0003" w:tentative="1">
      <w:start w:val="1"/>
      <w:numFmt w:val="bullet"/>
      <w:lvlText w:val="o"/>
      <w:lvlJc w:val="left"/>
      <w:pPr>
        <w:ind w:left="6145" w:hanging="360"/>
      </w:pPr>
      <w:rPr>
        <w:rFonts w:ascii="Courier New" w:hAnsi="Courier New" w:cs="Courier New" w:hint="default"/>
      </w:rPr>
    </w:lvl>
    <w:lvl w:ilvl="8" w:tplc="0C0A0005" w:tentative="1">
      <w:start w:val="1"/>
      <w:numFmt w:val="bullet"/>
      <w:lvlText w:val=""/>
      <w:lvlJc w:val="left"/>
      <w:pPr>
        <w:ind w:left="6865" w:hanging="360"/>
      </w:pPr>
      <w:rPr>
        <w:rFonts w:ascii="Wingdings" w:hAnsi="Wingdings" w:hint="default"/>
      </w:rPr>
    </w:lvl>
  </w:abstractNum>
  <w:abstractNum w:abstractNumId="2">
    <w:nsid w:val="5061727B"/>
    <w:multiLevelType w:val="hybridMultilevel"/>
    <w:tmpl w:val="D1E033D8"/>
    <w:lvl w:ilvl="0" w:tplc="C59694E6">
      <w:numFmt w:val="bullet"/>
      <w:lvlText w:val="-"/>
      <w:lvlJc w:val="left"/>
      <w:pPr>
        <w:ind w:left="927" w:hanging="360"/>
      </w:pPr>
      <w:rPr>
        <w:rFonts w:ascii="Arial" w:eastAsia="Cambria"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60741399"/>
    <w:multiLevelType w:val="hybridMultilevel"/>
    <w:tmpl w:val="EE80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4D"/>
    <w:rsid w:val="000D50EB"/>
    <w:rsid w:val="001B1E64"/>
    <w:rsid w:val="001B316F"/>
    <w:rsid w:val="001B3E60"/>
    <w:rsid w:val="001B642E"/>
    <w:rsid w:val="002E6175"/>
    <w:rsid w:val="00365D15"/>
    <w:rsid w:val="00417C3B"/>
    <w:rsid w:val="0043287E"/>
    <w:rsid w:val="004A5C54"/>
    <w:rsid w:val="004C5F16"/>
    <w:rsid w:val="005003D6"/>
    <w:rsid w:val="00520885"/>
    <w:rsid w:val="005544B1"/>
    <w:rsid w:val="005D1DAC"/>
    <w:rsid w:val="0060681F"/>
    <w:rsid w:val="006F5C73"/>
    <w:rsid w:val="007247BD"/>
    <w:rsid w:val="0072564A"/>
    <w:rsid w:val="007E32A0"/>
    <w:rsid w:val="007F5CCB"/>
    <w:rsid w:val="00883B1B"/>
    <w:rsid w:val="00883E42"/>
    <w:rsid w:val="00967B2C"/>
    <w:rsid w:val="00973CB7"/>
    <w:rsid w:val="00A40842"/>
    <w:rsid w:val="00A42D7D"/>
    <w:rsid w:val="00AC68D3"/>
    <w:rsid w:val="00B12F54"/>
    <w:rsid w:val="00B83C05"/>
    <w:rsid w:val="00BB5AE3"/>
    <w:rsid w:val="00BC1C4D"/>
    <w:rsid w:val="00BE3309"/>
    <w:rsid w:val="00C2096F"/>
    <w:rsid w:val="00C251E2"/>
    <w:rsid w:val="00C3163F"/>
    <w:rsid w:val="00C61724"/>
    <w:rsid w:val="00CD3720"/>
    <w:rsid w:val="00CD6DE5"/>
    <w:rsid w:val="00CF621A"/>
    <w:rsid w:val="00D11A8C"/>
    <w:rsid w:val="00D31A56"/>
    <w:rsid w:val="00DA36C9"/>
    <w:rsid w:val="00E11C8E"/>
    <w:rsid w:val="00ED726C"/>
    <w:rsid w:val="00EF7E39"/>
    <w:rsid w:val="00FE5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
    <w:qFormat/>
    <w:rsid w:val="00B12F54"/>
    <w:pPr>
      <w:keepNext/>
      <w:spacing w:after="0" w:line="240" w:lineRule="auto"/>
      <w:outlineLvl w:val="1"/>
    </w:pPr>
    <w:rPr>
      <w:rFonts w:ascii="Arial" w:eastAsia="Times New Roman" w:hAnsi="Arial"/>
      <w:b/>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B12F54"/>
    <w:rPr>
      <w:rFonts w:ascii="Arial" w:eastAsia="Times New Roman" w:hAnsi="Arial"/>
      <w:b/>
      <w:sz w:val="14"/>
      <w:lang w:val="es-ES_tradnl" w:eastAsia="es-ES_tradnl"/>
    </w:rPr>
  </w:style>
  <w:style w:type="paragraph" w:styleId="Piedepgina">
    <w:name w:val="footer"/>
    <w:basedOn w:val="Normal"/>
    <w:link w:val="PiedepginaCar"/>
    <w:rsid w:val="00B12F54"/>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character" w:customStyle="1" w:styleId="PiedepginaCar">
    <w:name w:val="Pie de página Car"/>
    <w:link w:val="Piedepgina"/>
    <w:rsid w:val="00B12F54"/>
    <w:rPr>
      <w:rFonts w:ascii="Times New Roman" w:eastAsia="Times New Roman" w:hAnsi="Times New Roman"/>
      <w:sz w:val="24"/>
      <w:lang w:val="es-ES_tradnl" w:eastAsia="es-ES_tradnl"/>
    </w:rPr>
  </w:style>
  <w:style w:type="paragraph" w:styleId="Encabezado">
    <w:name w:val="header"/>
    <w:basedOn w:val="Normal"/>
    <w:link w:val="EncabezadoCar"/>
    <w:rsid w:val="00B12F54"/>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character" w:customStyle="1" w:styleId="EncabezadoCar">
    <w:name w:val="Encabezado Car"/>
    <w:link w:val="Encabezado"/>
    <w:rsid w:val="00B12F54"/>
    <w:rPr>
      <w:rFonts w:ascii="Times New Roman" w:eastAsia="Times New Roman" w:hAnsi="Times New Roman"/>
      <w:sz w:val="24"/>
      <w:lang w:val="es-ES_tradnl" w:eastAsia="es-ES_tradnl"/>
    </w:rPr>
  </w:style>
  <w:style w:type="paragraph" w:styleId="Prrafodelista">
    <w:name w:val="List Paragraph"/>
    <w:basedOn w:val="Normal"/>
    <w:uiPriority w:val="34"/>
    <w:qFormat/>
    <w:rsid w:val="00B12F54"/>
    <w:pPr>
      <w:ind w:left="720"/>
      <w:contextualSpacing/>
    </w:pPr>
  </w:style>
  <w:style w:type="paragraph" w:customStyle="1" w:styleId="parrafo">
    <w:name w:val="parrafo"/>
    <w:basedOn w:val="Normal"/>
    <w:rsid w:val="00B12F5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B12F5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BOPVDetalle">
    <w:name w:val="BOPVDetalle"/>
    <w:rsid w:val="00B12F54"/>
    <w:pPr>
      <w:widowControl w:val="0"/>
      <w:spacing w:after="220"/>
      <w:ind w:firstLine="425"/>
    </w:pPr>
    <w:rPr>
      <w:rFonts w:ascii="Arial" w:eastAsia="Times New Roman" w:hAnsi="Arial"/>
      <w:sz w:val="22"/>
      <w:szCs w:val="22"/>
      <w:lang w:eastAsia="es-ES_tradnl"/>
    </w:rPr>
  </w:style>
  <w:style w:type="paragraph" w:customStyle="1" w:styleId="BOPVClave">
    <w:name w:val="BOPVClave"/>
    <w:basedOn w:val="BOPVDetalle"/>
    <w:rsid w:val="00B12F54"/>
    <w:pPr>
      <w:ind w:firstLine="0"/>
      <w:jc w:val="center"/>
    </w:pPr>
    <w:rPr>
      <w:caps/>
    </w:rPr>
  </w:style>
  <w:style w:type="paragraph" w:styleId="Textodeglobo">
    <w:name w:val="Balloon Text"/>
    <w:basedOn w:val="Normal"/>
    <w:link w:val="TextodegloboCar"/>
    <w:uiPriority w:val="99"/>
    <w:semiHidden/>
    <w:unhideWhenUsed/>
    <w:rsid w:val="00ED7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2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
    <w:qFormat/>
    <w:rsid w:val="00B12F54"/>
    <w:pPr>
      <w:keepNext/>
      <w:spacing w:after="0" w:line="240" w:lineRule="auto"/>
      <w:outlineLvl w:val="1"/>
    </w:pPr>
    <w:rPr>
      <w:rFonts w:ascii="Arial" w:eastAsia="Times New Roman" w:hAnsi="Arial"/>
      <w:b/>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B12F54"/>
    <w:rPr>
      <w:rFonts w:ascii="Arial" w:eastAsia="Times New Roman" w:hAnsi="Arial"/>
      <w:b/>
      <w:sz w:val="14"/>
      <w:lang w:val="es-ES_tradnl" w:eastAsia="es-ES_tradnl"/>
    </w:rPr>
  </w:style>
  <w:style w:type="paragraph" w:styleId="Piedepgina">
    <w:name w:val="footer"/>
    <w:basedOn w:val="Normal"/>
    <w:link w:val="PiedepginaCar"/>
    <w:rsid w:val="00B12F54"/>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character" w:customStyle="1" w:styleId="PiedepginaCar">
    <w:name w:val="Pie de página Car"/>
    <w:link w:val="Piedepgina"/>
    <w:rsid w:val="00B12F54"/>
    <w:rPr>
      <w:rFonts w:ascii="Times New Roman" w:eastAsia="Times New Roman" w:hAnsi="Times New Roman"/>
      <w:sz w:val="24"/>
      <w:lang w:val="es-ES_tradnl" w:eastAsia="es-ES_tradnl"/>
    </w:rPr>
  </w:style>
  <w:style w:type="paragraph" w:styleId="Encabezado">
    <w:name w:val="header"/>
    <w:basedOn w:val="Normal"/>
    <w:link w:val="EncabezadoCar"/>
    <w:rsid w:val="00B12F54"/>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character" w:customStyle="1" w:styleId="EncabezadoCar">
    <w:name w:val="Encabezado Car"/>
    <w:link w:val="Encabezado"/>
    <w:rsid w:val="00B12F54"/>
    <w:rPr>
      <w:rFonts w:ascii="Times New Roman" w:eastAsia="Times New Roman" w:hAnsi="Times New Roman"/>
      <w:sz w:val="24"/>
      <w:lang w:val="es-ES_tradnl" w:eastAsia="es-ES_tradnl"/>
    </w:rPr>
  </w:style>
  <w:style w:type="paragraph" w:styleId="Prrafodelista">
    <w:name w:val="List Paragraph"/>
    <w:basedOn w:val="Normal"/>
    <w:uiPriority w:val="34"/>
    <w:qFormat/>
    <w:rsid w:val="00B12F54"/>
    <w:pPr>
      <w:ind w:left="720"/>
      <w:contextualSpacing/>
    </w:pPr>
  </w:style>
  <w:style w:type="paragraph" w:customStyle="1" w:styleId="parrafo">
    <w:name w:val="parrafo"/>
    <w:basedOn w:val="Normal"/>
    <w:rsid w:val="00B12F5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B12F54"/>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BOPVDetalle">
    <w:name w:val="BOPVDetalle"/>
    <w:rsid w:val="00B12F54"/>
    <w:pPr>
      <w:widowControl w:val="0"/>
      <w:spacing w:after="220"/>
      <w:ind w:firstLine="425"/>
    </w:pPr>
    <w:rPr>
      <w:rFonts w:ascii="Arial" w:eastAsia="Times New Roman" w:hAnsi="Arial"/>
      <w:sz w:val="22"/>
      <w:szCs w:val="22"/>
      <w:lang w:eastAsia="es-ES_tradnl"/>
    </w:rPr>
  </w:style>
  <w:style w:type="paragraph" w:customStyle="1" w:styleId="BOPVClave">
    <w:name w:val="BOPVClave"/>
    <w:basedOn w:val="BOPVDetalle"/>
    <w:rsid w:val="00B12F54"/>
    <w:pPr>
      <w:ind w:firstLine="0"/>
      <w:jc w:val="center"/>
    </w:pPr>
    <w:rPr>
      <w:caps/>
    </w:rPr>
  </w:style>
  <w:style w:type="paragraph" w:styleId="Textodeglobo">
    <w:name w:val="Balloon Text"/>
    <w:basedOn w:val="Normal"/>
    <w:link w:val="TextodegloboCar"/>
    <w:uiPriority w:val="99"/>
    <w:semiHidden/>
    <w:unhideWhenUsed/>
    <w:rsid w:val="00ED7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2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E2E1F-467A-43D8-81C9-D6BB075E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1472</Words>
  <Characters>8101</Characters>
  <Application>Microsoft Office Word</Application>
  <DocSecurity>0</DocSecurity>
  <Lines>67</Lines>
  <Paragraphs>19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HAZI</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usr_iktlocal</dc:creator>
  <cp:lastModifiedBy>Madinabeitia Rivares, Marisa</cp:lastModifiedBy>
  <cp:revision>7</cp:revision>
  <cp:lastPrinted>2018-09-17T08:34:00Z</cp:lastPrinted>
  <dcterms:created xsi:type="dcterms:W3CDTF">2018-09-17T09:34:00Z</dcterms:created>
  <dcterms:modified xsi:type="dcterms:W3CDTF">2018-09-19T08:30:00Z</dcterms:modified>
</cp:coreProperties>
</file>